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DBE5B" w14:textId="11CF9F0C" w:rsidR="004C76C7" w:rsidRDefault="00840018" w:rsidP="004C76C7">
      <w:pPr>
        <w:pStyle w:val="Heading1"/>
      </w:pPr>
      <w:r>
        <w:rPr>
          <w:szCs w:val="40"/>
        </w:rPr>
        <w:t>College</w:t>
      </w:r>
      <w:r w:rsidRPr="005551FC">
        <w:rPr>
          <w:szCs w:val="40"/>
        </w:rPr>
        <w:t xml:space="preserve">’s </w:t>
      </w:r>
      <w:r w:rsidR="00224E4E" w:rsidRPr="005551FC">
        <w:rPr>
          <w:szCs w:val="40"/>
        </w:rPr>
        <w:t>Worksheet</w:t>
      </w:r>
    </w:p>
    <w:p w14:paraId="44204793" w14:textId="495DC9DE" w:rsidR="00224E4E" w:rsidRPr="004C76C7" w:rsidRDefault="00224E4E" w:rsidP="004C76C7">
      <w:pPr>
        <w:pStyle w:val="Heading2"/>
        <w:rPr>
          <w:color w:val="73308B"/>
          <w:sz w:val="40"/>
          <w:szCs w:val="28"/>
        </w:rPr>
      </w:pPr>
      <w:r w:rsidRPr="005551FC">
        <w:t xml:space="preserve">About </w:t>
      </w:r>
      <w:r w:rsidR="00A56014">
        <w:t>t</w:t>
      </w:r>
      <w:r w:rsidRPr="005551FC">
        <w:t xml:space="preserve">his </w:t>
      </w:r>
      <w:r w:rsidR="00A56014">
        <w:t>w</w:t>
      </w:r>
      <w:r w:rsidRPr="005551FC">
        <w:t>orksheet</w:t>
      </w:r>
    </w:p>
    <w:p w14:paraId="2566A427" w14:textId="7B54719D" w:rsidR="00224E4E" w:rsidRPr="00CA4D37" w:rsidRDefault="00224E4E" w:rsidP="00224E4E">
      <w:pPr>
        <w:spacing w:before="240"/>
        <w:rPr>
          <w:rFonts w:cs="Open Sans"/>
          <w:color w:val="000000"/>
          <w:szCs w:val="20"/>
          <w:shd w:val="clear" w:color="auto" w:fill="FFFFFF"/>
        </w:rPr>
      </w:pPr>
      <w:r w:rsidRPr="00CA4D37">
        <w:rPr>
          <w:rFonts w:cs="Open Sans"/>
          <w:color w:val="000000"/>
          <w:szCs w:val="20"/>
          <w:shd w:val="clear" w:color="auto" w:fill="FFFFFF"/>
        </w:rPr>
        <w:t>This worksheet is filled out by the lawyer for the College to explain their point of view about the case.</w:t>
      </w:r>
    </w:p>
    <w:p w14:paraId="6DB42629" w14:textId="71979369" w:rsidR="00224E4E" w:rsidRPr="001C2111" w:rsidRDefault="00224E4E" w:rsidP="000C6550">
      <w:pPr>
        <w:spacing w:after="360"/>
        <w:rPr>
          <w:rFonts w:cs="Open Sans"/>
          <w:color w:val="000000"/>
          <w:spacing w:val="-4"/>
          <w:szCs w:val="20"/>
          <w:shd w:val="clear" w:color="auto" w:fill="FFFFFF"/>
        </w:rPr>
      </w:pPr>
      <w:r w:rsidRPr="001C2111">
        <w:rPr>
          <w:rFonts w:cs="Open Sans"/>
          <w:color w:val="000000"/>
          <w:spacing w:val="-4"/>
          <w:szCs w:val="20"/>
          <w:shd w:val="clear" w:color="auto" w:fill="FFFFFF"/>
        </w:rPr>
        <w:t>The</w:t>
      </w:r>
      <w:r w:rsidR="00DF4E3F">
        <w:rPr>
          <w:rFonts w:cs="Open Sans"/>
          <w:color w:val="000000"/>
          <w:spacing w:val="-4"/>
          <w:szCs w:val="20"/>
          <w:shd w:val="clear" w:color="auto" w:fill="FFFFFF"/>
        </w:rPr>
        <w:t>ir</w:t>
      </w:r>
      <w:r w:rsidRPr="001C2111">
        <w:rPr>
          <w:rFonts w:cs="Open Sans"/>
          <w:color w:val="000000"/>
          <w:spacing w:val="-4"/>
          <w:szCs w:val="20"/>
          <w:shd w:val="clear" w:color="auto" w:fill="FFFFFF"/>
        </w:rPr>
        <w:t xml:space="preserve"> point of view might change as they hear from the RECE during Case Management. This worksheet is the starting point for conversations </w:t>
      </w:r>
      <w:r w:rsidR="009905E5">
        <w:rPr>
          <w:rFonts w:cs="Open Sans"/>
          <w:color w:val="000000"/>
          <w:spacing w:val="-4"/>
          <w:szCs w:val="20"/>
          <w:shd w:val="clear" w:color="auto" w:fill="FFFFFF"/>
        </w:rPr>
        <w:t xml:space="preserve">with the </w:t>
      </w:r>
      <w:proofErr w:type="gramStart"/>
      <w:r w:rsidR="009905E5">
        <w:rPr>
          <w:rFonts w:cs="Open Sans"/>
          <w:color w:val="000000"/>
          <w:spacing w:val="-4"/>
          <w:szCs w:val="20"/>
          <w:shd w:val="clear" w:color="auto" w:fill="FFFFFF"/>
        </w:rPr>
        <w:t xml:space="preserve">RECE, </w:t>
      </w:r>
      <w:r w:rsidRPr="001C2111">
        <w:rPr>
          <w:rFonts w:cs="Open Sans"/>
          <w:color w:val="000000"/>
          <w:spacing w:val="-4"/>
          <w:szCs w:val="20"/>
          <w:shd w:val="clear" w:color="auto" w:fill="FFFFFF"/>
        </w:rPr>
        <w:t>and</w:t>
      </w:r>
      <w:proofErr w:type="gramEnd"/>
      <w:r w:rsidRPr="001C2111">
        <w:rPr>
          <w:rFonts w:cs="Open Sans"/>
          <w:color w:val="000000"/>
          <w:spacing w:val="-4"/>
          <w:szCs w:val="20"/>
          <w:shd w:val="clear" w:color="auto" w:fill="FFFFFF"/>
        </w:rPr>
        <w:t xml:space="preserve"> </w:t>
      </w:r>
      <w:r w:rsidR="009905E5">
        <w:rPr>
          <w:rFonts w:cs="Open Sans"/>
          <w:color w:val="000000"/>
          <w:spacing w:val="-4"/>
          <w:szCs w:val="20"/>
          <w:shd w:val="clear" w:color="auto" w:fill="FFFFFF"/>
        </w:rPr>
        <w:t xml:space="preserve">is </w:t>
      </w:r>
      <w:r w:rsidRPr="001C2111">
        <w:rPr>
          <w:rFonts w:cs="Open Sans"/>
          <w:color w:val="000000"/>
          <w:spacing w:val="-4"/>
          <w:szCs w:val="20"/>
          <w:shd w:val="clear" w:color="auto" w:fill="FFFFFF"/>
        </w:rPr>
        <w:t>not final.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1EAF3"/>
        <w:tblCellMar>
          <w:top w:w="142" w:type="dxa"/>
          <w:left w:w="284" w:type="dxa"/>
          <w:bottom w:w="142" w:type="dxa"/>
          <w:right w:w="284" w:type="dxa"/>
        </w:tblCellMar>
        <w:tblLook w:val="04A0" w:firstRow="1" w:lastRow="0" w:firstColumn="1" w:lastColumn="0" w:noHBand="0" w:noVBand="1"/>
      </w:tblPr>
      <w:tblGrid>
        <w:gridCol w:w="9962"/>
      </w:tblGrid>
      <w:tr w:rsidR="00224E4E" w14:paraId="235BE356" w14:textId="77777777" w:rsidTr="00C4318B">
        <w:tc>
          <w:tcPr>
            <w:tcW w:w="9962" w:type="dxa"/>
            <w:shd w:val="clear" w:color="auto" w:fill="F1EAF3"/>
          </w:tcPr>
          <w:p w14:paraId="3328E35D" w14:textId="6EB2B6F6" w:rsidR="00224E4E" w:rsidRPr="00CA6716" w:rsidRDefault="00224E4E" w:rsidP="00C4318B">
            <w:pPr>
              <w:rPr>
                <w:rFonts w:cs="Open Sans"/>
                <w:color w:val="000000"/>
                <w:szCs w:val="20"/>
              </w:rPr>
            </w:pPr>
            <w:r w:rsidRPr="00CA6716">
              <w:rPr>
                <w:rFonts w:cs="Open Sans"/>
                <w:b/>
                <w:bCs/>
                <w:color w:val="000000"/>
                <w:szCs w:val="20"/>
              </w:rPr>
              <w:t>Without prejudice:</w:t>
            </w:r>
            <w:r w:rsidRPr="00CA6716">
              <w:rPr>
                <w:rFonts w:cs="Open Sans"/>
                <w:color w:val="000000"/>
                <w:szCs w:val="20"/>
              </w:rPr>
              <w:t xml:space="preserve"> This document is confidential. It can only be used during Case Management. It cannot be used during a hearing</w:t>
            </w:r>
            <w:r w:rsidR="005F0B28">
              <w:rPr>
                <w:rFonts w:cs="Open Sans"/>
                <w:color w:val="000000"/>
                <w:szCs w:val="20"/>
              </w:rPr>
              <w:t xml:space="preserve"> for any reason</w:t>
            </w:r>
            <w:r w:rsidR="0077559F" w:rsidRPr="00CA6716">
              <w:rPr>
                <w:rFonts w:cs="Open Sans"/>
                <w:color w:val="000000"/>
                <w:szCs w:val="20"/>
              </w:rPr>
              <w:t xml:space="preserve">, including to hold the </w:t>
            </w:r>
            <w:r w:rsidR="009A1EEF">
              <w:rPr>
                <w:rFonts w:cs="Open Sans"/>
                <w:color w:val="000000"/>
                <w:szCs w:val="20"/>
              </w:rPr>
              <w:t>College’s lawyer</w:t>
            </w:r>
            <w:r w:rsidR="0077559F" w:rsidRPr="00CA6716">
              <w:rPr>
                <w:rFonts w:cs="Open Sans"/>
                <w:color w:val="000000"/>
                <w:szCs w:val="20"/>
              </w:rPr>
              <w:t xml:space="preserve"> to </w:t>
            </w:r>
            <w:r w:rsidR="0077559F">
              <w:rPr>
                <w:rFonts w:cs="Open Sans"/>
                <w:color w:val="000000"/>
                <w:szCs w:val="20"/>
              </w:rPr>
              <w:t>what they said during Case Management</w:t>
            </w:r>
            <w:r w:rsidRPr="00CA6716">
              <w:rPr>
                <w:rFonts w:cs="Open Sans"/>
                <w:color w:val="000000"/>
                <w:szCs w:val="20"/>
              </w:rPr>
              <w:t xml:space="preserve">. It cannot be used in any other way unless the RECE and the </w:t>
            </w:r>
            <w:r w:rsidR="00DF4E3F">
              <w:rPr>
                <w:rFonts w:cs="Open Sans"/>
                <w:color w:val="000000"/>
                <w:szCs w:val="20"/>
              </w:rPr>
              <w:t>College’s lawyer</w:t>
            </w:r>
            <w:r w:rsidR="00DF4E3F" w:rsidRPr="00CA6716">
              <w:rPr>
                <w:rFonts w:cs="Open Sans"/>
                <w:color w:val="000000"/>
                <w:szCs w:val="20"/>
              </w:rPr>
              <w:t xml:space="preserve"> </w:t>
            </w:r>
            <w:r w:rsidRPr="00CA6716">
              <w:rPr>
                <w:rFonts w:cs="Open Sans"/>
                <w:color w:val="000000"/>
                <w:szCs w:val="20"/>
              </w:rPr>
              <w:t>agree.</w:t>
            </w:r>
          </w:p>
          <w:p w14:paraId="42A732FD" w14:textId="250C7BA8" w:rsidR="00224E4E" w:rsidRDefault="00224E4E" w:rsidP="00C4318B">
            <w:pPr>
              <w:rPr>
                <w:rFonts w:cs="Open Sans"/>
                <w:color w:val="000000"/>
                <w:szCs w:val="20"/>
                <w:shd w:val="clear" w:color="auto" w:fill="FFFFFF"/>
              </w:rPr>
            </w:pPr>
            <w:r w:rsidRPr="00CA6716">
              <w:rPr>
                <w:rFonts w:cs="Open Sans"/>
                <w:color w:val="000000"/>
                <w:szCs w:val="20"/>
              </w:rPr>
              <w:t xml:space="preserve">However, information in the form might affect how the RECE thinks about or responds to the </w:t>
            </w:r>
            <w:r w:rsidR="00DF4E3F">
              <w:rPr>
                <w:rFonts w:cs="Open Sans"/>
                <w:color w:val="000000"/>
                <w:szCs w:val="20"/>
              </w:rPr>
              <w:t>College</w:t>
            </w:r>
            <w:r w:rsidR="00DF4E3F" w:rsidRPr="00CA6716">
              <w:rPr>
                <w:rFonts w:cs="Open Sans"/>
                <w:color w:val="000000"/>
                <w:szCs w:val="20"/>
              </w:rPr>
              <w:t xml:space="preserve">’s </w:t>
            </w:r>
            <w:r w:rsidRPr="00CA6716">
              <w:rPr>
                <w:rFonts w:cs="Open Sans"/>
                <w:color w:val="000000"/>
                <w:szCs w:val="20"/>
              </w:rPr>
              <w:t>case.</w:t>
            </w:r>
          </w:p>
        </w:tc>
      </w:tr>
    </w:tbl>
    <w:p w14:paraId="172D2267" w14:textId="506895F6" w:rsidR="00224E4E" w:rsidRPr="000C6550" w:rsidRDefault="00224E4E" w:rsidP="005013C0">
      <w:pPr>
        <w:pStyle w:val="Heading2"/>
        <w:spacing w:before="360"/>
      </w:pPr>
      <w:r w:rsidRPr="000C6550">
        <w:t xml:space="preserve">When and </w:t>
      </w:r>
      <w:r w:rsidR="00A56014">
        <w:t>h</w:t>
      </w:r>
      <w:r w:rsidRPr="000C6550">
        <w:t xml:space="preserve">ow to </w:t>
      </w:r>
      <w:r w:rsidR="00A56014">
        <w:t>u</w:t>
      </w:r>
      <w:r w:rsidRPr="000C6550">
        <w:t xml:space="preserve">se </w:t>
      </w:r>
      <w:r w:rsidR="00A56014">
        <w:t>t</w:t>
      </w:r>
      <w:r w:rsidRPr="000C6550">
        <w:t xml:space="preserve">his </w:t>
      </w:r>
      <w:r w:rsidR="00A56014">
        <w:t>w</w:t>
      </w:r>
      <w:r w:rsidRPr="000C6550">
        <w:t>orksheet</w:t>
      </w:r>
    </w:p>
    <w:p w14:paraId="398D79D3" w14:textId="5921ED7B" w:rsidR="00224E4E" w:rsidRPr="002C29CB" w:rsidRDefault="00224E4E" w:rsidP="00224E4E">
      <w:pPr>
        <w:spacing w:before="240"/>
        <w:rPr>
          <w:rFonts w:cs="Open Sans"/>
          <w:color w:val="000000"/>
          <w:szCs w:val="20"/>
          <w:shd w:val="clear" w:color="auto" w:fill="FFFFFF"/>
        </w:rPr>
      </w:pPr>
      <w:r w:rsidRPr="002C29CB">
        <w:rPr>
          <w:rFonts w:cs="Open Sans"/>
          <w:color w:val="000000"/>
          <w:szCs w:val="20"/>
          <w:shd w:val="clear" w:color="auto" w:fill="FFFFFF"/>
        </w:rPr>
        <w:t xml:space="preserve">The </w:t>
      </w:r>
      <w:r w:rsidR="00DF4E3F">
        <w:rPr>
          <w:rFonts w:cs="Open Sans"/>
          <w:color w:val="000000"/>
          <w:szCs w:val="20"/>
          <w:shd w:val="clear" w:color="auto" w:fill="FFFFFF"/>
        </w:rPr>
        <w:t>College’s lawyer</w:t>
      </w:r>
      <w:r w:rsidR="00DF4E3F" w:rsidRPr="002C29CB">
        <w:rPr>
          <w:rFonts w:cs="Open Sans"/>
          <w:color w:val="000000"/>
          <w:szCs w:val="20"/>
          <w:shd w:val="clear" w:color="auto" w:fill="FFFFFF"/>
        </w:rPr>
        <w:t xml:space="preserve"> </w:t>
      </w:r>
      <w:r w:rsidRPr="002C29CB">
        <w:rPr>
          <w:rFonts w:cs="Open Sans"/>
          <w:color w:val="000000"/>
          <w:szCs w:val="20"/>
          <w:shd w:val="clear" w:color="auto" w:fill="FFFFFF"/>
        </w:rPr>
        <w:t xml:space="preserve">must complete this form and file it with the Hearings Office at least 10 </w:t>
      </w:r>
      <w:r w:rsidR="00383B01">
        <w:rPr>
          <w:rFonts w:cs="Open Sans"/>
          <w:color w:val="000000"/>
          <w:szCs w:val="20"/>
          <w:shd w:val="clear" w:color="auto" w:fill="FFFFFF"/>
        </w:rPr>
        <w:t>Business Days</w:t>
      </w:r>
      <w:r w:rsidRPr="002C29CB">
        <w:rPr>
          <w:rFonts w:cs="Open Sans"/>
          <w:color w:val="000000"/>
          <w:szCs w:val="20"/>
          <w:shd w:val="clear" w:color="auto" w:fill="FFFFFF"/>
        </w:rPr>
        <w:t xml:space="preserve"> before the scheduled Case Conference for Understanding.</w:t>
      </w:r>
    </w:p>
    <w:p w14:paraId="0387542B" w14:textId="7878F8EE" w:rsidR="00224E4E" w:rsidRDefault="00224E4E" w:rsidP="00224E4E">
      <w:pPr>
        <w:spacing w:before="240"/>
        <w:rPr>
          <w:rFonts w:cs="Open Sans"/>
          <w:color w:val="000000"/>
          <w:szCs w:val="20"/>
          <w:shd w:val="clear" w:color="auto" w:fill="FFFFFF"/>
        </w:rPr>
      </w:pPr>
      <w:r w:rsidRPr="002C29CB">
        <w:rPr>
          <w:rFonts w:cs="Open Sans"/>
          <w:color w:val="000000"/>
          <w:szCs w:val="20"/>
          <w:shd w:val="clear" w:color="auto" w:fill="FFFFFF"/>
        </w:rPr>
        <w:t xml:space="preserve">he Hearings Office will send a copy of the completed form to the RECE at least 7 </w:t>
      </w:r>
      <w:r w:rsidR="00383B01">
        <w:rPr>
          <w:rFonts w:cs="Open Sans"/>
          <w:color w:val="000000"/>
          <w:szCs w:val="20"/>
          <w:shd w:val="clear" w:color="auto" w:fill="FFFFFF"/>
        </w:rPr>
        <w:t>Business Days</w:t>
      </w:r>
      <w:r w:rsidRPr="002C29CB">
        <w:rPr>
          <w:rFonts w:cs="Open Sans"/>
          <w:color w:val="000000"/>
          <w:szCs w:val="20"/>
          <w:shd w:val="clear" w:color="auto" w:fill="FFFFFF"/>
        </w:rPr>
        <w:t xml:space="preserve"> before the scheduled Case Conference for Understanding.</w:t>
      </w:r>
    </w:p>
    <w:p w14:paraId="40368F59" w14:textId="28432750" w:rsidR="00EA3879" w:rsidRPr="002C29CB" w:rsidRDefault="00EA3879" w:rsidP="00224E4E">
      <w:pPr>
        <w:spacing w:before="240"/>
        <w:rPr>
          <w:rFonts w:cs="Open Sans"/>
          <w:color w:val="000000"/>
          <w:szCs w:val="20"/>
          <w:shd w:val="clear" w:color="auto" w:fill="FFFFFF"/>
        </w:rPr>
      </w:pPr>
    </w:p>
    <w:p w14:paraId="79B4B827" w14:textId="0635C1DD" w:rsidR="00224E4E" w:rsidRDefault="00224E4E" w:rsidP="00224E4E">
      <w:pPr>
        <w:spacing w:before="240"/>
        <w:rPr>
          <w:rFonts w:cs="Open Sans"/>
          <w:color w:val="000000"/>
          <w:szCs w:val="20"/>
          <w:shd w:val="clear" w:color="auto" w:fill="FFFFFF"/>
        </w:rPr>
      </w:pPr>
      <w:r w:rsidRPr="002C29CB">
        <w:rPr>
          <w:rFonts w:cs="Open Sans"/>
          <w:color w:val="000000"/>
          <w:szCs w:val="20"/>
          <w:shd w:val="clear" w:color="auto" w:fill="FFFFFF"/>
        </w:rPr>
        <w:t xml:space="preserve">The </w:t>
      </w:r>
      <w:r w:rsidR="005F0B28">
        <w:rPr>
          <w:rFonts w:cs="Open Sans"/>
          <w:color w:val="000000"/>
          <w:szCs w:val="20"/>
          <w:shd w:val="clear" w:color="auto" w:fill="FFFFFF"/>
        </w:rPr>
        <w:t>Fitness to Practise</w:t>
      </w:r>
      <w:r w:rsidR="005F0B28" w:rsidRPr="002C29CB">
        <w:rPr>
          <w:rFonts w:cs="Open Sans"/>
          <w:color w:val="000000"/>
          <w:szCs w:val="20"/>
          <w:shd w:val="clear" w:color="auto" w:fill="FFFFFF"/>
        </w:rPr>
        <w:t xml:space="preserve"> </w:t>
      </w:r>
      <w:r w:rsidRPr="002C29CB">
        <w:rPr>
          <w:rFonts w:cs="Open Sans"/>
          <w:color w:val="000000"/>
          <w:szCs w:val="20"/>
          <w:shd w:val="clear" w:color="auto" w:fill="FFFFFF"/>
        </w:rPr>
        <w:t xml:space="preserve">Committee and the Hearings Office use plain language in </w:t>
      </w:r>
      <w:proofErr w:type="gramStart"/>
      <w:r w:rsidRPr="002C29CB">
        <w:rPr>
          <w:rFonts w:cs="Open Sans"/>
          <w:color w:val="000000"/>
          <w:szCs w:val="20"/>
          <w:shd w:val="clear" w:color="auto" w:fill="FFFFFF"/>
        </w:rPr>
        <w:t>all of</w:t>
      </w:r>
      <w:proofErr w:type="gramEnd"/>
      <w:r w:rsidRPr="002C29CB">
        <w:rPr>
          <w:rFonts w:cs="Open Sans"/>
          <w:color w:val="000000"/>
          <w:szCs w:val="20"/>
          <w:shd w:val="clear" w:color="auto" w:fill="FFFFFF"/>
        </w:rPr>
        <w:t xml:space="preserve"> their processes. The </w:t>
      </w:r>
      <w:r w:rsidR="002E5FFE">
        <w:rPr>
          <w:rFonts w:cs="Open Sans"/>
          <w:color w:val="000000"/>
          <w:szCs w:val="20"/>
          <w:shd w:val="clear" w:color="auto" w:fill="FFFFFF"/>
        </w:rPr>
        <w:t>College’s lawyer</w:t>
      </w:r>
      <w:r w:rsidR="002E5FFE" w:rsidRPr="002C29CB">
        <w:rPr>
          <w:rFonts w:cs="Open Sans"/>
          <w:color w:val="000000"/>
          <w:szCs w:val="20"/>
          <w:shd w:val="clear" w:color="auto" w:fill="FFFFFF"/>
        </w:rPr>
        <w:t xml:space="preserve"> </w:t>
      </w:r>
      <w:r w:rsidRPr="002C29CB">
        <w:rPr>
          <w:rFonts w:cs="Open Sans"/>
          <w:color w:val="000000"/>
          <w:szCs w:val="20"/>
          <w:shd w:val="clear" w:color="auto" w:fill="FFFFFF"/>
        </w:rPr>
        <w:t>is expected to use plain language for their worksheet, too.</w:t>
      </w:r>
    </w:p>
    <w:p w14:paraId="62AFFAC9" w14:textId="5247A058" w:rsidR="00EA3879" w:rsidRPr="002C29CB" w:rsidRDefault="00EA3879" w:rsidP="00224E4E">
      <w:pPr>
        <w:spacing w:before="240"/>
        <w:rPr>
          <w:rFonts w:cs="Open Sans"/>
          <w:color w:val="000000"/>
          <w:szCs w:val="20"/>
          <w:shd w:val="clear" w:color="auto" w:fill="FFFFFF"/>
        </w:rPr>
      </w:pPr>
    </w:p>
    <w:p w14:paraId="2509BBC3" w14:textId="575AE219" w:rsidR="00224E4E" w:rsidRPr="002C29CB" w:rsidRDefault="00224E4E" w:rsidP="00224E4E">
      <w:pPr>
        <w:spacing w:before="240"/>
        <w:rPr>
          <w:rFonts w:cs="Open Sans"/>
          <w:color w:val="000000"/>
          <w:szCs w:val="20"/>
          <w:shd w:val="clear" w:color="auto" w:fill="FFFFFF"/>
        </w:rPr>
      </w:pPr>
      <w:r w:rsidRPr="002C29CB">
        <w:rPr>
          <w:rFonts w:cs="Open Sans"/>
          <w:color w:val="000000"/>
          <w:szCs w:val="20"/>
          <w:shd w:val="clear" w:color="auto" w:fill="FFFFFF"/>
        </w:rPr>
        <w:t xml:space="preserve">This worksheet allows the </w:t>
      </w:r>
      <w:r w:rsidR="002E5FFE">
        <w:rPr>
          <w:rFonts w:cs="Open Sans"/>
          <w:color w:val="000000"/>
          <w:szCs w:val="20"/>
          <w:shd w:val="clear" w:color="auto" w:fill="FFFFFF"/>
        </w:rPr>
        <w:t>College</w:t>
      </w:r>
      <w:r w:rsidR="002E5FFE" w:rsidRPr="002C29CB">
        <w:rPr>
          <w:rFonts w:cs="Open Sans"/>
          <w:color w:val="000000"/>
          <w:szCs w:val="20"/>
          <w:shd w:val="clear" w:color="auto" w:fill="FFFFFF"/>
        </w:rPr>
        <w:t xml:space="preserve"> </w:t>
      </w:r>
      <w:r w:rsidRPr="002C29CB">
        <w:rPr>
          <w:rFonts w:cs="Open Sans"/>
          <w:color w:val="000000"/>
          <w:szCs w:val="20"/>
          <w:shd w:val="clear" w:color="auto" w:fill="FFFFFF"/>
        </w:rPr>
        <w:t xml:space="preserve">to meet the requirements of Rule 3.05 in the </w:t>
      </w:r>
      <w:hyperlink r:id="rId11" w:history="1">
        <w:r w:rsidRPr="00EA3879">
          <w:rPr>
            <w:rStyle w:val="Hyperlink"/>
            <w:rFonts w:cs="Open Sans"/>
            <w:szCs w:val="20"/>
            <w:shd w:val="clear" w:color="auto" w:fill="FFFFFF"/>
          </w:rPr>
          <w:t>Rules of Procedure of the Discipline Committee and of the Fitness to Practise Committee</w:t>
        </w:r>
      </w:hyperlink>
      <w:r w:rsidRPr="002C29CB">
        <w:rPr>
          <w:rFonts w:cs="Open Sans"/>
          <w:color w:val="000000"/>
          <w:szCs w:val="20"/>
          <w:shd w:val="clear" w:color="auto" w:fill="FFFFFF"/>
        </w:rPr>
        <w:t>.</w:t>
      </w:r>
    </w:p>
    <w:p w14:paraId="0174EA9B" w14:textId="240278B2" w:rsidR="00224E4E" w:rsidRDefault="00224E4E" w:rsidP="00224E4E">
      <w:pPr>
        <w:spacing w:before="240"/>
        <w:rPr>
          <w:rFonts w:cs="Open Sans"/>
          <w:color w:val="000000"/>
          <w:szCs w:val="20"/>
          <w:shd w:val="clear" w:color="auto" w:fill="FFFFFF"/>
        </w:rPr>
      </w:pPr>
      <w:r w:rsidRPr="002C29CB">
        <w:rPr>
          <w:rFonts w:cs="Open Sans"/>
          <w:color w:val="000000"/>
          <w:szCs w:val="20"/>
          <w:shd w:val="clear" w:color="auto" w:fill="FFFFFF"/>
        </w:rPr>
        <w:t>Please enter your information without changing or deleting any of the wording in the form. That will help readers (such as the RECE or the Facilitator) understand your responses. You may use attachments if there is additional information you want to include.</w:t>
      </w:r>
    </w:p>
    <w:p w14:paraId="0C7BB9FC" w14:textId="77777777" w:rsidR="002F0129" w:rsidRDefault="002F0129" w:rsidP="00224E4E">
      <w:pPr>
        <w:spacing w:before="0" w:after="200" w:line="276" w:lineRule="auto"/>
        <w:rPr>
          <w:rFonts w:cs="Open Sans"/>
          <w:color w:val="000000"/>
          <w:szCs w:val="20"/>
          <w:shd w:val="clear" w:color="auto" w:fill="FFFFFF"/>
        </w:rPr>
        <w:sectPr w:rsidR="002F0129" w:rsidSect="00224E4E">
          <w:headerReference w:type="even" r:id="rId12"/>
          <w:headerReference w:type="default" r:id="rId13"/>
          <w:footerReference w:type="even" r:id="rId14"/>
          <w:footerReference w:type="default" r:id="rId15"/>
          <w:headerReference w:type="first" r:id="rId16"/>
          <w:footerReference w:type="first" r:id="rId17"/>
          <w:pgSz w:w="12240" w:h="15840"/>
          <w:pgMar w:top="1239" w:right="1134" w:bottom="1440" w:left="1134" w:header="709" w:footer="709" w:gutter="0"/>
          <w:cols w:space="708"/>
          <w:docGrid w:linePitch="360"/>
        </w:sectPr>
      </w:pPr>
    </w:p>
    <w:p w14:paraId="570AEE2B" w14:textId="54A0B65E" w:rsidR="00224E4E" w:rsidRDefault="00840018" w:rsidP="000C6550">
      <w:pPr>
        <w:pStyle w:val="Heading1"/>
      </w:pPr>
      <w:r>
        <w:rPr>
          <w:szCs w:val="40"/>
        </w:rPr>
        <w:lastRenderedPageBreak/>
        <w:t>College</w:t>
      </w:r>
      <w:r w:rsidRPr="000C6550">
        <w:rPr>
          <w:szCs w:val="40"/>
        </w:rPr>
        <w:t xml:space="preserve">’s </w:t>
      </w:r>
      <w:r w:rsidR="00224E4E" w:rsidRPr="000C6550">
        <w:rPr>
          <w:szCs w:val="40"/>
        </w:rPr>
        <w:t>Worksheet</w:t>
      </w:r>
    </w:p>
    <w:p w14:paraId="00A09510" w14:textId="63BF14A5" w:rsidR="000C6550" w:rsidRDefault="00224E4E" w:rsidP="0035599D">
      <w:pPr>
        <w:pStyle w:val="Heading2"/>
        <w:spacing w:after="120"/>
        <w:rPr>
          <w:b w:val="0"/>
          <w:sz w:val="30"/>
          <w:szCs w:val="30"/>
        </w:rPr>
      </w:pPr>
      <w:r w:rsidRPr="000C6550">
        <w:rPr>
          <w:b w:val="0"/>
          <w:sz w:val="30"/>
          <w:szCs w:val="30"/>
        </w:rPr>
        <w:t xml:space="preserve">Background </w:t>
      </w:r>
      <w:r w:rsidR="00A56014">
        <w:rPr>
          <w:b w:val="0"/>
          <w:sz w:val="30"/>
          <w:szCs w:val="30"/>
        </w:rPr>
        <w:t>i</w:t>
      </w:r>
      <w:r w:rsidRPr="000C6550">
        <w:rPr>
          <w:b w:val="0"/>
          <w:sz w:val="30"/>
          <w:szCs w:val="30"/>
        </w:rPr>
        <w:t>nformation</w:t>
      </w:r>
    </w:p>
    <w:tbl>
      <w:tblPr>
        <w:tblStyle w:val="TableGrid"/>
        <w:tblW w:w="0" w:type="auto"/>
        <w:tblBorders>
          <w:top w:val="single" w:sz="2" w:space="0" w:color="73308B"/>
          <w:left w:val="single" w:sz="2" w:space="0" w:color="73308B"/>
          <w:bottom w:val="single" w:sz="2" w:space="0" w:color="73308B"/>
          <w:right w:val="single" w:sz="2" w:space="0" w:color="73308B"/>
          <w:insideH w:val="single" w:sz="2" w:space="0" w:color="73308B"/>
          <w:insideV w:val="none" w:sz="0" w:space="0" w:color="auto"/>
        </w:tblBorders>
        <w:tblLook w:val="04A0" w:firstRow="1" w:lastRow="0" w:firstColumn="1" w:lastColumn="0" w:noHBand="0" w:noVBand="1"/>
      </w:tblPr>
      <w:tblGrid>
        <w:gridCol w:w="9962"/>
      </w:tblGrid>
      <w:tr w:rsidR="00610C0E" w14:paraId="0FA093DC" w14:textId="77777777">
        <w:tc>
          <w:tcPr>
            <w:tcW w:w="9962" w:type="dxa"/>
          </w:tcPr>
          <w:p w14:paraId="10F12EE4" w14:textId="62A6997F" w:rsidR="00610C0E" w:rsidRDefault="00610C0E" w:rsidP="003F105F">
            <w:r>
              <w:t>RECE’s name:</w:t>
            </w:r>
          </w:p>
        </w:tc>
      </w:tr>
      <w:tr w:rsidR="00610C0E" w14:paraId="68AD2FE8" w14:textId="77777777">
        <w:tc>
          <w:tcPr>
            <w:tcW w:w="9962" w:type="dxa"/>
          </w:tcPr>
          <w:p w14:paraId="3EF218C6" w14:textId="5ABB4C44" w:rsidR="00610C0E" w:rsidRDefault="00610C0E" w:rsidP="003F105F">
            <w:r>
              <w:t>RECE’s registration #:</w:t>
            </w:r>
          </w:p>
        </w:tc>
      </w:tr>
      <w:tr w:rsidR="00610C0E" w14:paraId="7D0A62EF" w14:textId="77777777">
        <w:tc>
          <w:tcPr>
            <w:tcW w:w="9962" w:type="dxa"/>
          </w:tcPr>
          <w:p w14:paraId="2A8CF7C7" w14:textId="33FE11E7" w:rsidR="00610C0E" w:rsidRDefault="00610C0E" w:rsidP="003F105F">
            <w:r>
              <w:t xml:space="preserve">RECE’s representative (if applicable): </w:t>
            </w:r>
          </w:p>
        </w:tc>
      </w:tr>
    </w:tbl>
    <w:p w14:paraId="7AE55D81" w14:textId="77777777" w:rsidR="003F105F" w:rsidRDefault="003F105F" w:rsidP="003F105F"/>
    <w:tbl>
      <w:tblPr>
        <w:tblStyle w:val="TableGrid"/>
        <w:tblW w:w="0" w:type="auto"/>
        <w:tblBorders>
          <w:top w:val="single" w:sz="2" w:space="0" w:color="73308B"/>
          <w:left w:val="single" w:sz="2" w:space="0" w:color="73308B"/>
          <w:bottom w:val="single" w:sz="2" w:space="0" w:color="73308B"/>
          <w:right w:val="single" w:sz="2" w:space="0" w:color="73308B"/>
          <w:insideH w:val="single" w:sz="2" w:space="0" w:color="73308B"/>
          <w:insideV w:val="single" w:sz="2" w:space="0" w:color="73308B"/>
        </w:tblBorders>
        <w:tblLook w:val="04A0" w:firstRow="1" w:lastRow="0" w:firstColumn="1" w:lastColumn="0" w:noHBand="0" w:noVBand="1"/>
      </w:tblPr>
      <w:tblGrid>
        <w:gridCol w:w="423"/>
        <w:gridCol w:w="985"/>
        <w:gridCol w:w="432"/>
        <w:gridCol w:w="8126"/>
      </w:tblGrid>
      <w:tr w:rsidR="00F16391" w14:paraId="4BC4AC1C" w14:textId="77777777" w:rsidTr="008E8D67">
        <w:tc>
          <w:tcPr>
            <w:tcW w:w="9966" w:type="dxa"/>
            <w:gridSpan w:val="4"/>
            <w:shd w:val="clear" w:color="auto" w:fill="F1EAF3"/>
          </w:tcPr>
          <w:p w14:paraId="7245558B" w14:textId="6B9A6D6F" w:rsidR="00F16391" w:rsidRPr="000421A3" w:rsidRDefault="00F16391" w:rsidP="003F105F">
            <w:r w:rsidRPr="000421A3">
              <w:t>Can the RECE practise the profession now?</w:t>
            </w:r>
          </w:p>
        </w:tc>
      </w:tr>
      <w:tr w:rsidR="003E4086" w14:paraId="00BD0083" w14:textId="77777777" w:rsidTr="00DA3FAA">
        <w:tc>
          <w:tcPr>
            <w:tcW w:w="423" w:type="dxa"/>
            <w:tcBorders>
              <w:bottom w:val="single" w:sz="2" w:space="0" w:color="73308B"/>
            </w:tcBorders>
          </w:tcPr>
          <w:p w14:paraId="7D3A370C" w14:textId="7B113EB4" w:rsidR="00F16391" w:rsidRPr="00C62018" w:rsidRDefault="00F16391" w:rsidP="00D02322">
            <w:pPr>
              <w:rPr>
                <w:b/>
                <w:bCs/>
                <w:color w:val="73308B"/>
              </w:rPr>
            </w:pPr>
          </w:p>
        </w:tc>
        <w:tc>
          <w:tcPr>
            <w:tcW w:w="985" w:type="dxa"/>
            <w:shd w:val="clear" w:color="auto" w:fill="F8F8F8"/>
            <w:vAlign w:val="bottom"/>
          </w:tcPr>
          <w:p w14:paraId="530B83E4" w14:textId="5BD03CCE" w:rsidR="00F16391" w:rsidRPr="00C62018" w:rsidRDefault="00F16391" w:rsidP="00D02322">
            <w:pPr>
              <w:rPr>
                <w:b/>
                <w:bCs/>
                <w:color w:val="73308B"/>
              </w:rPr>
            </w:pPr>
            <w:r w:rsidRPr="00C62018">
              <w:rPr>
                <w:b/>
                <w:bCs/>
                <w:color w:val="73308B"/>
              </w:rPr>
              <w:t>Yes</w:t>
            </w:r>
          </w:p>
        </w:tc>
        <w:tc>
          <w:tcPr>
            <w:tcW w:w="432" w:type="dxa"/>
          </w:tcPr>
          <w:p w14:paraId="3E0C3E85" w14:textId="77777777" w:rsidR="00F16391" w:rsidRPr="00C62018" w:rsidRDefault="00F16391" w:rsidP="00D02322">
            <w:pPr>
              <w:rPr>
                <w:b/>
                <w:bCs/>
                <w:color w:val="73308B"/>
              </w:rPr>
            </w:pPr>
          </w:p>
        </w:tc>
        <w:tc>
          <w:tcPr>
            <w:tcW w:w="8126" w:type="dxa"/>
            <w:tcBorders>
              <w:bottom w:val="single" w:sz="2" w:space="0" w:color="73308B"/>
            </w:tcBorders>
            <w:shd w:val="clear" w:color="auto" w:fill="F8F8F8"/>
            <w:vAlign w:val="bottom"/>
          </w:tcPr>
          <w:p w14:paraId="7BCF93DF" w14:textId="39F96FCA" w:rsidR="00F16391" w:rsidRPr="00C62018" w:rsidRDefault="00F16391" w:rsidP="00D02322">
            <w:pPr>
              <w:rPr>
                <w:b/>
                <w:bCs/>
                <w:color w:val="73308B"/>
              </w:rPr>
            </w:pPr>
            <w:r w:rsidRPr="00C62018">
              <w:rPr>
                <w:b/>
                <w:bCs/>
                <w:color w:val="73308B"/>
              </w:rPr>
              <w:t>No</w:t>
            </w:r>
          </w:p>
        </w:tc>
      </w:tr>
      <w:tr w:rsidR="006C36EC" w14:paraId="16B4E819" w14:textId="77777777" w:rsidTr="00572A47">
        <w:tc>
          <w:tcPr>
            <w:tcW w:w="423" w:type="dxa"/>
            <w:tcBorders>
              <w:bottom w:val="nil"/>
              <w:right w:val="nil"/>
            </w:tcBorders>
            <w:shd w:val="clear" w:color="auto" w:fill="F9F9F9"/>
          </w:tcPr>
          <w:p w14:paraId="61780E79" w14:textId="77777777" w:rsidR="006C36EC" w:rsidRDefault="006C36EC" w:rsidP="006C36EC"/>
        </w:tc>
        <w:tc>
          <w:tcPr>
            <w:tcW w:w="985" w:type="dxa"/>
            <w:vMerge w:val="restart"/>
            <w:tcBorders>
              <w:left w:val="nil"/>
            </w:tcBorders>
            <w:shd w:val="clear" w:color="auto" w:fill="F9F9F9"/>
          </w:tcPr>
          <w:p w14:paraId="6DC948DA" w14:textId="7883559B" w:rsidR="006C36EC" w:rsidRDefault="006C36EC" w:rsidP="006C36EC"/>
        </w:tc>
        <w:tc>
          <w:tcPr>
            <w:tcW w:w="8558" w:type="dxa"/>
            <w:gridSpan w:val="2"/>
          </w:tcPr>
          <w:p w14:paraId="5DFCB3ED" w14:textId="34811375" w:rsidR="006C36EC" w:rsidRDefault="006C36EC" w:rsidP="006C36EC">
            <w:r>
              <w:t xml:space="preserve">The reason is: </w:t>
            </w:r>
            <w:sdt>
              <w:sdtPr>
                <w:id w:val="19603712"/>
                <w:placeholder>
                  <w:docPart w:val="67C8EC7AEDC54F42A3C029BAAEB16C9E"/>
                </w:placeholder>
                <w:showingPlcHdr/>
                <w:dropDownList>
                  <w:listItem w:value="Choose an item."/>
                  <w:listItem w:displayText="Administrative suspension" w:value="Administrative suspension"/>
                  <w:listItem w:displayText="Suspension by order of a committee" w:value="Suspension by order of a committee"/>
                  <w:listItem w:displayText="Resignation" w:value="Resignation"/>
                  <w:listItem w:displayText="Revocation" w:value="Revocation"/>
                  <w:listItem w:displayText="Other" w:value="Other"/>
                </w:dropDownList>
              </w:sdtPr>
              <w:sdtEndPr/>
              <w:sdtContent>
                <w:r w:rsidRPr="00534CC1">
                  <w:rPr>
                    <w:rStyle w:val="PlaceholderText"/>
                  </w:rPr>
                  <w:t>Choose an item.</w:t>
                </w:r>
              </w:sdtContent>
            </w:sdt>
          </w:p>
        </w:tc>
      </w:tr>
      <w:tr w:rsidR="00F72B94" w14:paraId="52F72983" w14:textId="77777777" w:rsidTr="00572A47">
        <w:tc>
          <w:tcPr>
            <w:tcW w:w="423" w:type="dxa"/>
            <w:tcBorders>
              <w:top w:val="nil"/>
              <w:bottom w:val="single" w:sz="4" w:space="0" w:color="auto"/>
              <w:right w:val="nil"/>
            </w:tcBorders>
            <w:shd w:val="clear" w:color="auto" w:fill="F9F9F9"/>
          </w:tcPr>
          <w:p w14:paraId="27F8D175" w14:textId="77777777" w:rsidR="00F72B94" w:rsidRDefault="00F72B94" w:rsidP="00F72B94"/>
        </w:tc>
        <w:tc>
          <w:tcPr>
            <w:tcW w:w="985" w:type="dxa"/>
            <w:vMerge/>
            <w:tcBorders>
              <w:left w:val="nil"/>
            </w:tcBorders>
            <w:shd w:val="clear" w:color="auto" w:fill="F9F9F9"/>
          </w:tcPr>
          <w:p w14:paraId="0F882E14" w14:textId="77777777" w:rsidR="00F72B94" w:rsidRDefault="00F72B94" w:rsidP="00F72B94"/>
        </w:tc>
        <w:tc>
          <w:tcPr>
            <w:tcW w:w="8558" w:type="dxa"/>
            <w:gridSpan w:val="2"/>
          </w:tcPr>
          <w:p w14:paraId="765C6E0F" w14:textId="2005DD5A" w:rsidR="00F72B94" w:rsidRDefault="00F72B94" w:rsidP="00F72B94">
            <w:r>
              <w:t>If the reason is administrative suspensions, suspensions by order of a committee or “other”, please describe:</w:t>
            </w:r>
          </w:p>
        </w:tc>
      </w:tr>
    </w:tbl>
    <w:p w14:paraId="76483201" w14:textId="77777777" w:rsidR="000A49BC" w:rsidRDefault="000A49BC" w:rsidP="003F105F"/>
    <w:tbl>
      <w:tblPr>
        <w:tblStyle w:val="TableGrid"/>
        <w:tblW w:w="0" w:type="auto"/>
        <w:tblBorders>
          <w:top w:val="single" w:sz="2" w:space="0" w:color="73308B"/>
          <w:left w:val="single" w:sz="2" w:space="0" w:color="73308B"/>
          <w:bottom w:val="single" w:sz="2" w:space="0" w:color="73308B"/>
          <w:right w:val="single" w:sz="2" w:space="0" w:color="73308B"/>
          <w:insideH w:val="single" w:sz="2" w:space="0" w:color="73308B"/>
          <w:insideV w:val="single" w:sz="2" w:space="0" w:color="73308B"/>
        </w:tblBorders>
        <w:tblLook w:val="04A0" w:firstRow="1" w:lastRow="0" w:firstColumn="1" w:lastColumn="0" w:noHBand="0" w:noVBand="1"/>
      </w:tblPr>
      <w:tblGrid>
        <w:gridCol w:w="373"/>
        <w:gridCol w:w="7988"/>
        <w:gridCol w:w="567"/>
        <w:gridCol w:w="1038"/>
      </w:tblGrid>
      <w:tr w:rsidR="00E57E48" w14:paraId="7D5CE58A" w14:textId="77777777">
        <w:tc>
          <w:tcPr>
            <w:tcW w:w="9966" w:type="dxa"/>
            <w:gridSpan w:val="4"/>
            <w:shd w:val="clear" w:color="auto" w:fill="F1EAF3"/>
          </w:tcPr>
          <w:p w14:paraId="34495C0B" w14:textId="0EE4152B" w:rsidR="00E57E48" w:rsidRDefault="00E57E48">
            <w:r w:rsidRPr="00695A9F">
              <w:t xml:space="preserve">Are there terms, conditions or limitations on the RECE’s certificate </w:t>
            </w:r>
            <w:r w:rsidR="00AF3BCE">
              <w:t xml:space="preserve">of </w:t>
            </w:r>
            <w:r w:rsidRPr="00695A9F">
              <w:t>registration?</w:t>
            </w:r>
          </w:p>
        </w:tc>
      </w:tr>
      <w:tr w:rsidR="00E57E48" w14:paraId="3594B5D3" w14:textId="77777777" w:rsidTr="00572A47">
        <w:tc>
          <w:tcPr>
            <w:tcW w:w="373" w:type="dxa"/>
            <w:tcBorders>
              <w:bottom w:val="single" w:sz="2" w:space="0" w:color="73308B"/>
            </w:tcBorders>
          </w:tcPr>
          <w:p w14:paraId="49A9D250" w14:textId="77777777" w:rsidR="00E57E48" w:rsidRPr="00C62018" w:rsidRDefault="00E57E48">
            <w:pPr>
              <w:rPr>
                <w:b/>
                <w:bCs/>
                <w:color w:val="73308B"/>
              </w:rPr>
            </w:pPr>
          </w:p>
        </w:tc>
        <w:tc>
          <w:tcPr>
            <w:tcW w:w="7988" w:type="dxa"/>
            <w:tcBorders>
              <w:bottom w:val="single" w:sz="2" w:space="0" w:color="73308B"/>
            </w:tcBorders>
            <w:shd w:val="clear" w:color="auto" w:fill="F8F8F8"/>
            <w:vAlign w:val="bottom"/>
          </w:tcPr>
          <w:p w14:paraId="6FDECD46" w14:textId="22AC5E49" w:rsidR="00E57E48" w:rsidRPr="00C62018" w:rsidRDefault="00E57E48">
            <w:pPr>
              <w:rPr>
                <w:b/>
                <w:bCs/>
                <w:color w:val="73308B"/>
              </w:rPr>
            </w:pPr>
            <w:r w:rsidRPr="00C62018">
              <w:rPr>
                <w:b/>
                <w:bCs/>
                <w:color w:val="73308B"/>
              </w:rPr>
              <w:t>Yes</w:t>
            </w:r>
          </w:p>
        </w:tc>
        <w:tc>
          <w:tcPr>
            <w:tcW w:w="567" w:type="dxa"/>
            <w:tcBorders>
              <w:bottom w:val="single" w:sz="2" w:space="0" w:color="73308B"/>
            </w:tcBorders>
          </w:tcPr>
          <w:p w14:paraId="36ED4891" w14:textId="77777777" w:rsidR="00E57E48" w:rsidRPr="00C62018" w:rsidRDefault="00E57E48">
            <w:pPr>
              <w:rPr>
                <w:b/>
                <w:bCs/>
                <w:color w:val="73308B"/>
              </w:rPr>
            </w:pPr>
          </w:p>
        </w:tc>
        <w:tc>
          <w:tcPr>
            <w:tcW w:w="1038" w:type="dxa"/>
            <w:shd w:val="clear" w:color="auto" w:fill="F8F8F8"/>
            <w:vAlign w:val="bottom"/>
          </w:tcPr>
          <w:p w14:paraId="5175F715" w14:textId="45691B1F" w:rsidR="00E57E48" w:rsidRPr="00C62018" w:rsidRDefault="00E57E48">
            <w:pPr>
              <w:rPr>
                <w:b/>
                <w:bCs/>
                <w:color w:val="73308B"/>
              </w:rPr>
            </w:pPr>
            <w:r w:rsidRPr="00C62018">
              <w:rPr>
                <w:b/>
                <w:bCs/>
                <w:color w:val="73308B"/>
              </w:rPr>
              <w:t>No</w:t>
            </w:r>
          </w:p>
        </w:tc>
      </w:tr>
      <w:tr w:rsidR="00D62CFC" w14:paraId="182F3360" w14:textId="77777777" w:rsidTr="00D82CB4">
        <w:tc>
          <w:tcPr>
            <w:tcW w:w="8361" w:type="dxa"/>
            <w:gridSpan w:val="2"/>
            <w:tcBorders>
              <w:bottom w:val="single" w:sz="2" w:space="0" w:color="73308B"/>
            </w:tcBorders>
          </w:tcPr>
          <w:p w14:paraId="25102749" w14:textId="49748FC7" w:rsidR="00D62CFC" w:rsidRDefault="00D62CFC" w:rsidP="00D62CFC">
            <w:r>
              <w:t xml:space="preserve">The reason is: </w:t>
            </w:r>
            <w:sdt>
              <w:sdtPr>
                <w:id w:val="-1843766890"/>
                <w:placeholder>
                  <w:docPart w:val="40E638661E3B4C2199E1D66A2DF5798D"/>
                </w:placeholder>
                <w:showingPlcHdr/>
                <w:dropDownList>
                  <w:listItem w:value="Choose an item."/>
                  <w:listItem w:displayText="An agreement/Undertaking signed by the RECE" w:value="An agreement/Undertaking signed by the RECE"/>
                  <w:listItem w:displayText="An order of a committee" w:value="An order of a committee"/>
                  <w:listItem w:displayText="Other" w:value="Other"/>
                </w:dropDownList>
              </w:sdtPr>
              <w:sdtEndPr/>
              <w:sdtContent>
                <w:r w:rsidRPr="00534CC1">
                  <w:rPr>
                    <w:rStyle w:val="PlaceholderText"/>
                  </w:rPr>
                  <w:t>Choose an item.</w:t>
                </w:r>
              </w:sdtContent>
            </w:sdt>
          </w:p>
        </w:tc>
        <w:tc>
          <w:tcPr>
            <w:tcW w:w="567" w:type="dxa"/>
            <w:tcBorders>
              <w:bottom w:val="nil"/>
              <w:right w:val="nil"/>
            </w:tcBorders>
            <w:shd w:val="clear" w:color="auto" w:fill="F9F9F9"/>
          </w:tcPr>
          <w:p w14:paraId="06B15711" w14:textId="77777777" w:rsidR="00D62CFC" w:rsidRDefault="00D62CFC" w:rsidP="00D62CFC"/>
        </w:tc>
        <w:tc>
          <w:tcPr>
            <w:tcW w:w="1038" w:type="dxa"/>
            <w:vMerge w:val="restart"/>
            <w:tcBorders>
              <w:left w:val="nil"/>
            </w:tcBorders>
            <w:shd w:val="clear" w:color="auto" w:fill="F9F9F9"/>
          </w:tcPr>
          <w:p w14:paraId="77BFE7DE" w14:textId="43F41AB4" w:rsidR="00D62CFC" w:rsidRDefault="00D62CFC" w:rsidP="00D62CFC"/>
        </w:tc>
      </w:tr>
      <w:tr w:rsidR="000576D1" w14:paraId="702C3463" w14:textId="77777777" w:rsidTr="00D82CB4">
        <w:tc>
          <w:tcPr>
            <w:tcW w:w="8361" w:type="dxa"/>
            <w:gridSpan w:val="2"/>
            <w:tcBorders>
              <w:top w:val="single" w:sz="2" w:space="0" w:color="73308B"/>
              <w:bottom w:val="single" w:sz="2" w:space="0" w:color="73308B"/>
            </w:tcBorders>
          </w:tcPr>
          <w:p w14:paraId="65D2A9C9" w14:textId="17BCAFEB" w:rsidR="000576D1" w:rsidRDefault="000576D1" w:rsidP="000576D1">
            <w:r>
              <w:t xml:space="preserve">If the reason is “other”, please describe: </w:t>
            </w:r>
          </w:p>
        </w:tc>
        <w:tc>
          <w:tcPr>
            <w:tcW w:w="567" w:type="dxa"/>
            <w:tcBorders>
              <w:top w:val="nil"/>
              <w:bottom w:val="single" w:sz="4" w:space="0" w:color="auto"/>
              <w:right w:val="nil"/>
            </w:tcBorders>
            <w:shd w:val="clear" w:color="auto" w:fill="F9F9F9"/>
          </w:tcPr>
          <w:p w14:paraId="6050CAAF" w14:textId="77777777" w:rsidR="000576D1" w:rsidRDefault="000576D1" w:rsidP="000576D1"/>
        </w:tc>
        <w:tc>
          <w:tcPr>
            <w:tcW w:w="1038" w:type="dxa"/>
            <w:vMerge/>
            <w:tcBorders>
              <w:left w:val="nil"/>
            </w:tcBorders>
          </w:tcPr>
          <w:p w14:paraId="5DC881E6" w14:textId="5A4D3E02" w:rsidR="000576D1" w:rsidRDefault="000576D1" w:rsidP="000576D1"/>
        </w:tc>
      </w:tr>
    </w:tbl>
    <w:p w14:paraId="11507167" w14:textId="77777777" w:rsidR="000A49BC" w:rsidRDefault="000A49BC" w:rsidP="003F105F"/>
    <w:tbl>
      <w:tblPr>
        <w:tblStyle w:val="TableGrid"/>
        <w:tblW w:w="9920" w:type="dxa"/>
        <w:tblBorders>
          <w:top w:val="single" w:sz="2" w:space="0" w:color="73308B"/>
          <w:left w:val="single" w:sz="2" w:space="0" w:color="73308B"/>
          <w:bottom w:val="single" w:sz="2" w:space="0" w:color="73308B"/>
          <w:right w:val="single" w:sz="2" w:space="0" w:color="73308B"/>
          <w:insideH w:val="single" w:sz="2" w:space="0" w:color="73308B"/>
          <w:insideV w:val="single" w:sz="2" w:space="0" w:color="73308B"/>
        </w:tblBorders>
        <w:tblLook w:val="04A0" w:firstRow="1" w:lastRow="0" w:firstColumn="1" w:lastColumn="0" w:noHBand="0" w:noVBand="1"/>
      </w:tblPr>
      <w:tblGrid>
        <w:gridCol w:w="423"/>
        <w:gridCol w:w="9497"/>
      </w:tblGrid>
      <w:tr w:rsidR="003F627C" w14:paraId="7670B249" w14:textId="77777777" w:rsidTr="00CB2B46">
        <w:tc>
          <w:tcPr>
            <w:tcW w:w="9920" w:type="dxa"/>
            <w:gridSpan w:val="2"/>
            <w:tcBorders>
              <w:bottom w:val="single" w:sz="2" w:space="0" w:color="73308B"/>
            </w:tcBorders>
            <w:shd w:val="clear" w:color="auto" w:fill="F1EAF3"/>
          </w:tcPr>
          <w:p w14:paraId="4D246850" w14:textId="3CB5900E" w:rsidR="003F627C" w:rsidRDefault="003F627C" w:rsidP="003F627C">
            <w:r>
              <w:t>The investigation in this case began because of a (check all that apply):</w:t>
            </w:r>
          </w:p>
        </w:tc>
      </w:tr>
      <w:tr w:rsidR="00B55771" w14:paraId="3C006736" w14:textId="77777777" w:rsidTr="00CB2B46">
        <w:tc>
          <w:tcPr>
            <w:tcW w:w="423" w:type="dxa"/>
            <w:tcBorders>
              <w:bottom w:val="single" w:sz="2" w:space="0" w:color="73308B"/>
            </w:tcBorders>
          </w:tcPr>
          <w:p w14:paraId="37D77ACC" w14:textId="77777777" w:rsidR="00B55771" w:rsidRDefault="00B55771"/>
        </w:tc>
        <w:tc>
          <w:tcPr>
            <w:tcW w:w="9497" w:type="dxa"/>
            <w:tcBorders>
              <w:bottom w:val="nil"/>
            </w:tcBorders>
          </w:tcPr>
          <w:p w14:paraId="0D768FA1" w14:textId="469682BA" w:rsidR="00B55771" w:rsidRDefault="00B55771">
            <w:r>
              <w:rPr>
                <w:rFonts w:cs="Open Sans"/>
                <w:color w:val="000000"/>
                <w:szCs w:val="20"/>
                <w:shd w:val="clear" w:color="auto" w:fill="FFFFFF"/>
              </w:rPr>
              <w:t>Mandatory Employer Report</w:t>
            </w:r>
          </w:p>
        </w:tc>
      </w:tr>
      <w:tr w:rsidR="00B55771" w14:paraId="1BCB85CB" w14:textId="77777777" w:rsidTr="00CB2B46">
        <w:tc>
          <w:tcPr>
            <w:tcW w:w="423" w:type="dxa"/>
            <w:tcBorders>
              <w:top w:val="single" w:sz="2" w:space="0" w:color="73308B"/>
              <w:bottom w:val="single" w:sz="2" w:space="0" w:color="73308B"/>
            </w:tcBorders>
          </w:tcPr>
          <w:p w14:paraId="31E6392A" w14:textId="77777777" w:rsidR="00B55771" w:rsidRDefault="00B55771"/>
        </w:tc>
        <w:tc>
          <w:tcPr>
            <w:tcW w:w="9497" w:type="dxa"/>
            <w:tcBorders>
              <w:top w:val="nil"/>
              <w:bottom w:val="nil"/>
            </w:tcBorders>
          </w:tcPr>
          <w:p w14:paraId="76844BF8" w14:textId="47169243" w:rsidR="00B55771" w:rsidRDefault="00B55771">
            <w:r>
              <w:rPr>
                <w:rFonts w:cs="Open Sans"/>
                <w:color w:val="000000"/>
                <w:szCs w:val="20"/>
                <w:shd w:val="clear" w:color="auto" w:fill="FFFFFF"/>
              </w:rPr>
              <w:t>Public Complaint</w:t>
            </w:r>
          </w:p>
        </w:tc>
      </w:tr>
      <w:tr w:rsidR="00B55771" w14:paraId="1E6FF9E8" w14:textId="77777777" w:rsidTr="00CB2B46">
        <w:tc>
          <w:tcPr>
            <w:tcW w:w="423" w:type="dxa"/>
            <w:tcBorders>
              <w:top w:val="single" w:sz="2" w:space="0" w:color="73308B"/>
            </w:tcBorders>
          </w:tcPr>
          <w:p w14:paraId="158A6F6B" w14:textId="77777777" w:rsidR="00B55771" w:rsidRDefault="00B55771"/>
        </w:tc>
        <w:tc>
          <w:tcPr>
            <w:tcW w:w="9497" w:type="dxa"/>
            <w:tcBorders>
              <w:top w:val="nil"/>
            </w:tcBorders>
          </w:tcPr>
          <w:p w14:paraId="69D88546" w14:textId="078F21C8" w:rsidR="00B55771" w:rsidRDefault="00B55771">
            <w:r>
              <w:rPr>
                <w:rFonts w:cs="Open Sans"/>
                <w:color w:val="000000"/>
                <w:szCs w:val="20"/>
                <w:shd w:val="clear" w:color="auto" w:fill="FFFFFF"/>
              </w:rPr>
              <w:t>Registrar’s Complaint</w:t>
            </w:r>
          </w:p>
        </w:tc>
      </w:tr>
    </w:tbl>
    <w:p w14:paraId="00AC3852" w14:textId="3706092B" w:rsidR="00224E4E" w:rsidRDefault="00224E4E" w:rsidP="00224E4E">
      <w:pPr>
        <w:rPr>
          <w:rFonts w:cs="Open Sans"/>
          <w:color w:val="000000"/>
          <w:szCs w:val="20"/>
          <w:shd w:val="clear" w:color="auto" w:fill="FFFFFF"/>
        </w:rPr>
      </w:pPr>
    </w:p>
    <w:p w14:paraId="69F94155" w14:textId="73DA35D1" w:rsidR="00224E4E" w:rsidRPr="00C05FB4" w:rsidRDefault="00224E4E" w:rsidP="00224E4E">
      <w:pPr>
        <w:pStyle w:val="Heading2"/>
        <w:rPr>
          <w:color w:val="F2608F"/>
          <w:szCs w:val="28"/>
        </w:rPr>
      </w:pPr>
      <w:r w:rsidRPr="00C05FB4">
        <w:rPr>
          <w:color w:val="F2608F"/>
          <w:szCs w:val="28"/>
        </w:rPr>
        <w:lastRenderedPageBreak/>
        <w:t>PART 1: Accusation</w:t>
      </w:r>
      <w:r w:rsidR="00E145AD">
        <w:rPr>
          <w:color w:val="F2608F"/>
          <w:szCs w:val="28"/>
        </w:rPr>
        <w:t xml:space="preserve"> of </w:t>
      </w:r>
      <w:r w:rsidR="00B11DFF">
        <w:rPr>
          <w:color w:val="F2608F"/>
          <w:szCs w:val="28"/>
        </w:rPr>
        <w:t>i</w:t>
      </w:r>
      <w:r w:rsidR="00E145AD">
        <w:rPr>
          <w:color w:val="F2608F"/>
          <w:szCs w:val="28"/>
        </w:rPr>
        <w:t>ncapacity</w:t>
      </w:r>
    </w:p>
    <w:p w14:paraId="0687C26E" w14:textId="4180552E" w:rsidR="005E6211" w:rsidRDefault="00E145AD" w:rsidP="00224E4E">
      <w:pPr>
        <w:spacing w:before="240"/>
        <w:rPr>
          <w:rFonts w:cs="Open Sans"/>
          <w:color w:val="000000"/>
          <w:szCs w:val="20"/>
          <w:shd w:val="clear" w:color="auto" w:fill="FFFFFF"/>
        </w:rPr>
      </w:pPr>
      <w:r>
        <w:rPr>
          <w:rFonts w:cs="Open Sans"/>
          <w:color w:val="000000"/>
          <w:szCs w:val="20"/>
          <w:shd w:val="clear" w:color="auto" w:fill="FFFFFF"/>
        </w:rPr>
        <w:t xml:space="preserve">In a fitness to practise case, the </w:t>
      </w:r>
      <w:r w:rsidR="00202160">
        <w:rPr>
          <w:rFonts w:cs="Open Sans"/>
          <w:color w:val="000000"/>
          <w:szCs w:val="20"/>
          <w:shd w:val="clear" w:color="auto" w:fill="FFFFFF"/>
        </w:rPr>
        <w:t xml:space="preserve">RECE is accused of being incapacitated. </w:t>
      </w:r>
      <w:r w:rsidR="00224E4E" w:rsidRPr="008977BD">
        <w:rPr>
          <w:rFonts w:cs="Open Sans"/>
          <w:color w:val="000000"/>
          <w:szCs w:val="20"/>
          <w:shd w:val="clear" w:color="auto" w:fill="FFFFFF"/>
        </w:rPr>
        <w:t>Accusations are the “charges” or “allegations” against the RECE.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5E0"/>
        <w:tblCellMar>
          <w:top w:w="142" w:type="dxa"/>
          <w:left w:w="142" w:type="dxa"/>
          <w:bottom w:w="142" w:type="dxa"/>
          <w:right w:w="142" w:type="dxa"/>
        </w:tblCellMar>
        <w:tblLook w:val="04A0" w:firstRow="1" w:lastRow="0" w:firstColumn="1" w:lastColumn="0" w:noHBand="0" w:noVBand="1"/>
      </w:tblPr>
      <w:tblGrid>
        <w:gridCol w:w="1754"/>
        <w:gridCol w:w="8218"/>
      </w:tblGrid>
      <w:tr w:rsidR="00D75617" w:rsidRPr="00DD1F07" w14:paraId="6FA91ED3" w14:textId="77777777" w:rsidTr="00572A47">
        <w:tc>
          <w:tcPr>
            <w:tcW w:w="1749" w:type="dxa"/>
            <w:shd w:val="clear" w:color="auto" w:fill="FFE6EB"/>
          </w:tcPr>
          <w:p w14:paraId="38BF0B66" w14:textId="77777777" w:rsidR="00D75617" w:rsidRPr="00DD1F07" w:rsidRDefault="00D75617" w:rsidP="00D37A6E">
            <w:pPr>
              <w:rPr>
                <w:rFonts w:cs="Open Sans"/>
                <w:color w:val="000000"/>
                <w:szCs w:val="20"/>
              </w:rPr>
            </w:pPr>
            <w:r>
              <w:rPr>
                <w:rFonts w:cs="Open Sans"/>
                <w:noProof/>
                <w:color w:val="000000"/>
                <w:szCs w:val="20"/>
              </w:rPr>
              <w:drawing>
                <wp:inline distT="0" distB="0" distL="0" distR="0" wp14:anchorId="461089CD" wp14:editId="0FBE4DB1">
                  <wp:extent cx="930275" cy="930275"/>
                  <wp:effectExtent l="0" t="0" r="3175" b="3175"/>
                  <wp:docPr id="1531129693" name="Picture 2"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66171" name="Picture 2"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30955" cy="930955"/>
                          </a:xfrm>
                          <a:prstGeom prst="rect">
                            <a:avLst/>
                          </a:prstGeom>
                          <a:solidFill>
                            <a:srgbClr val="FFE6EB"/>
                          </a:solidFill>
                        </pic:spPr>
                      </pic:pic>
                    </a:graphicData>
                  </a:graphic>
                </wp:inline>
              </w:drawing>
            </w:r>
          </w:p>
        </w:tc>
        <w:tc>
          <w:tcPr>
            <w:tcW w:w="8223" w:type="dxa"/>
            <w:shd w:val="clear" w:color="auto" w:fill="FFE6EB"/>
          </w:tcPr>
          <w:p w14:paraId="0F7C41B5" w14:textId="487FF76D" w:rsidR="00D75617" w:rsidRDefault="00C87D77" w:rsidP="00D37A6E">
            <w:pPr>
              <w:rPr>
                <w:rFonts w:cs="Open Sans"/>
                <w:color w:val="000000"/>
                <w:szCs w:val="20"/>
              </w:rPr>
            </w:pPr>
            <w:r>
              <w:rPr>
                <w:rFonts w:cs="Open Sans"/>
                <w:color w:val="000000"/>
                <w:szCs w:val="20"/>
              </w:rPr>
              <w:t xml:space="preserve">The </w:t>
            </w:r>
            <w:hyperlink r:id="rId19" w:anchor="BK46" w:history="1">
              <w:r w:rsidRPr="00572A47">
                <w:rPr>
                  <w:rStyle w:val="Hyperlink"/>
                </w:rPr>
                <w:t>Early Childhood Educators Act</w:t>
              </w:r>
            </w:hyperlink>
            <w:r>
              <w:rPr>
                <w:rFonts w:cs="Open Sans"/>
                <w:i/>
                <w:iCs/>
                <w:color w:val="000000"/>
                <w:szCs w:val="20"/>
              </w:rPr>
              <w:t xml:space="preserve"> </w:t>
            </w:r>
            <w:r>
              <w:rPr>
                <w:rFonts w:cs="Open Sans"/>
                <w:color w:val="000000"/>
                <w:szCs w:val="20"/>
              </w:rPr>
              <w:t>defines “incapacity” (</w:t>
            </w:r>
            <w:r w:rsidR="0083525A">
              <w:rPr>
                <w:rFonts w:cs="Open Sans"/>
                <w:color w:val="000000"/>
                <w:szCs w:val="20"/>
              </w:rPr>
              <w:t>see subsection 34(2).</w:t>
            </w:r>
          </w:p>
          <w:p w14:paraId="0E869588" w14:textId="391EBB55" w:rsidR="003101D2" w:rsidRDefault="003101D2" w:rsidP="00D37A6E">
            <w:pPr>
              <w:rPr>
                <w:rFonts w:cs="Open Sans"/>
                <w:color w:val="000000"/>
                <w:szCs w:val="20"/>
              </w:rPr>
            </w:pPr>
            <w:proofErr w:type="gramStart"/>
            <w:r>
              <w:rPr>
                <w:rFonts w:cs="Open Sans"/>
                <w:color w:val="000000"/>
                <w:szCs w:val="20"/>
              </w:rPr>
              <w:t>A</w:t>
            </w:r>
            <w:r w:rsidR="0083525A" w:rsidRPr="0083525A">
              <w:rPr>
                <w:rFonts w:cs="Open Sans"/>
                <w:color w:val="000000"/>
                <w:szCs w:val="20"/>
              </w:rPr>
              <w:t>n</w:t>
            </w:r>
            <w:proofErr w:type="gramEnd"/>
            <w:r w:rsidR="0083525A" w:rsidRPr="0083525A">
              <w:rPr>
                <w:rFonts w:cs="Open Sans"/>
                <w:color w:val="000000"/>
                <w:szCs w:val="20"/>
              </w:rPr>
              <w:t xml:space="preserve"> RECE is incapacitated if </w:t>
            </w:r>
            <w:r w:rsidR="00447D39" w:rsidRPr="00447D39">
              <w:rPr>
                <w:rFonts w:cs="Open Sans"/>
                <w:color w:val="000000"/>
                <w:szCs w:val="20"/>
              </w:rPr>
              <w:t>they are suffering from a physical or mental condition or disorder such that</w:t>
            </w:r>
          </w:p>
          <w:p w14:paraId="70447E35" w14:textId="0B41F447" w:rsidR="003101D2" w:rsidRDefault="0083525A" w:rsidP="003101D2">
            <w:pPr>
              <w:pStyle w:val="ListParagraph"/>
              <w:numPr>
                <w:ilvl w:val="0"/>
                <w:numId w:val="7"/>
              </w:numPr>
              <w:rPr>
                <w:rFonts w:cs="Open Sans"/>
                <w:color w:val="000000"/>
                <w:szCs w:val="20"/>
              </w:rPr>
            </w:pPr>
            <w:r w:rsidRPr="00572A47">
              <w:rPr>
                <w:rFonts w:cs="Open Sans"/>
                <w:color w:val="000000"/>
                <w:szCs w:val="20"/>
              </w:rPr>
              <w:t xml:space="preserve">they are unfit to continue to carry out their professional responsibilities </w:t>
            </w:r>
          </w:p>
          <w:p w14:paraId="0E01589B" w14:textId="77777777" w:rsidR="003101D2" w:rsidRPr="00572A47" w:rsidRDefault="0083525A" w:rsidP="00572A47">
            <w:pPr>
              <w:pStyle w:val="ListParagraph"/>
              <w:ind w:firstLine="0"/>
              <w:rPr>
                <w:rFonts w:cs="Open Sans"/>
                <w:b/>
                <w:bCs/>
                <w:color w:val="000000"/>
                <w:szCs w:val="20"/>
              </w:rPr>
            </w:pPr>
            <w:r w:rsidRPr="00572A47">
              <w:rPr>
                <w:rFonts w:cs="Open Sans"/>
                <w:b/>
                <w:bCs/>
                <w:color w:val="000000"/>
                <w:szCs w:val="20"/>
              </w:rPr>
              <w:t>or</w:t>
            </w:r>
          </w:p>
          <w:p w14:paraId="26E72E33" w14:textId="59421EE0" w:rsidR="0083525A" w:rsidRDefault="0083525A" w:rsidP="003101D2">
            <w:pPr>
              <w:pStyle w:val="ListParagraph"/>
              <w:numPr>
                <w:ilvl w:val="0"/>
                <w:numId w:val="7"/>
              </w:numPr>
              <w:rPr>
                <w:rFonts w:cs="Open Sans"/>
                <w:color w:val="000000"/>
                <w:szCs w:val="20"/>
              </w:rPr>
            </w:pPr>
            <w:r w:rsidRPr="00572A47">
              <w:rPr>
                <w:rFonts w:cs="Open Sans"/>
                <w:color w:val="000000"/>
                <w:szCs w:val="20"/>
              </w:rPr>
              <w:t>their certificate of registration should be made subject to terms, conditions or limitations.</w:t>
            </w:r>
          </w:p>
          <w:p w14:paraId="1425227F" w14:textId="7B917709" w:rsidR="004507CB" w:rsidRPr="00572A47" w:rsidRDefault="004507CB" w:rsidP="004507CB">
            <w:pPr>
              <w:rPr>
                <w:rFonts w:cs="Open Sans"/>
                <w:color w:val="000000"/>
                <w:szCs w:val="20"/>
              </w:rPr>
            </w:pPr>
            <w:r>
              <w:rPr>
                <w:rFonts w:cs="Open Sans"/>
                <w:color w:val="000000"/>
                <w:szCs w:val="20"/>
              </w:rPr>
              <w:t xml:space="preserve">In other words, </w:t>
            </w:r>
            <w:r w:rsidR="000E7F1A">
              <w:rPr>
                <w:rFonts w:cs="Open Sans"/>
                <w:color w:val="000000"/>
                <w:szCs w:val="20"/>
              </w:rPr>
              <w:t>does the RECE have a health condition that makes it unsafe for them to practise the profession?</w:t>
            </w:r>
          </w:p>
        </w:tc>
      </w:tr>
    </w:tbl>
    <w:p w14:paraId="18D2DF2C" w14:textId="53F2B939" w:rsidR="00FA70D7" w:rsidRDefault="00FA70D7" w:rsidP="00572A47">
      <w:pPr>
        <w:rPr>
          <w:shd w:val="clear" w:color="auto" w:fill="FFFFFF"/>
        </w:rPr>
      </w:pPr>
      <w:r w:rsidRPr="008977BD">
        <w:rPr>
          <w:shd w:val="clear" w:color="auto" w:fill="FFFFFF"/>
        </w:rPr>
        <w:t xml:space="preserve">The </w:t>
      </w:r>
      <w:r>
        <w:rPr>
          <w:shd w:val="clear" w:color="auto" w:fill="FFFFFF"/>
        </w:rPr>
        <w:t>Fitness to Practise</w:t>
      </w:r>
      <w:r w:rsidRPr="008977BD">
        <w:rPr>
          <w:shd w:val="clear" w:color="auto" w:fill="FFFFFF"/>
        </w:rPr>
        <w:t xml:space="preserve"> Committee does </w:t>
      </w:r>
      <w:r w:rsidRPr="003E4086">
        <w:rPr>
          <w:b/>
          <w:bCs/>
          <w:shd w:val="clear" w:color="auto" w:fill="FFFFFF"/>
        </w:rPr>
        <w:t>not</w:t>
      </w:r>
      <w:r w:rsidRPr="008977BD">
        <w:rPr>
          <w:shd w:val="clear" w:color="auto" w:fill="FFFFFF"/>
        </w:rPr>
        <w:t xml:space="preserve"> assume that any accusations are true. Part of their job is to decide </w:t>
      </w:r>
      <w:r w:rsidR="00140F61">
        <w:rPr>
          <w:shd w:val="clear" w:color="auto" w:fill="FFFFFF"/>
        </w:rPr>
        <w:t>if the</w:t>
      </w:r>
      <w:r w:rsidR="005F0B28">
        <w:rPr>
          <w:shd w:val="clear" w:color="auto" w:fill="FFFFFF"/>
        </w:rPr>
        <w:t xml:space="preserve"> College has proven that the</w:t>
      </w:r>
      <w:r w:rsidR="00140F61">
        <w:rPr>
          <w:shd w:val="clear" w:color="auto" w:fill="FFFFFF"/>
        </w:rPr>
        <w:t xml:space="preserve"> RECE is incapacitated or not</w:t>
      </w:r>
      <w:r w:rsidRPr="008977BD">
        <w:rPr>
          <w:shd w:val="clear" w:color="auto" w:fill="FFFFFF"/>
        </w:rPr>
        <w:t>.</w:t>
      </w:r>
    </w:p>
    <w:p w14:paraId="6265B14A" w14:textId="77777777" w:rsidR="00D67CAE" w:rsidRPr="00D67CAE" w:rsidRDefault="00D67CAE" w:rsidP="00D67CAE"/>
    <w:tbl>
      <w:tblPr>
        <w:tblStyle w:val="TableGrid"/>
        <w:tblW w:w="9915" w:type="dxa"/>
        <w:tblBorders>
          <w:top w:val="single" w:sz="2" w:space="0" w:color="F2608F"/>
          <w:left w:val="single" w:sz="2" w:space="0" w:color="F2608F"/>
          <w:bottom w:val="single" w:sz="2" w:space="0" w:color="F2608F"/>
          <w:right w:val="single" w:sz="2" w:space="0" w:color="F2608F"/>
          <w:insideH w:val="single" w:sz="2" w:space="0" w:color="F2608F"/>
          <w:insideV w:val="single" w:sz="2" w:space="0" w:color="F2608F"/>
        </w:tblBorders>
        <w:tblLayout w:type="fixed"/>
        <w:tblCellMar>
          <w:top w:w="57" w:type="dxa"/>
          <w:left w:w="142" w:type="dxa"/>
          <w:bottom w:w="57" w:type="dxa"/>
          <w:right w:w="142" w:type="dxa"/>
        </w:tblCellMar>
        <w:tblLook w:val="04A0" w:firstRow="1" w:lastRow="0" w:firstColumn="1" w:lastColumn="0" w:noHBand="0" w:noVBand="1"/>
      </w:tblPr>
      <w:tblGrid>
        <w:gridCol w:w="9915"/>
      </w:tblGrid>
      <w:tr w:rsidR="00E85EEB" w:rsidRPr="00D67CAE" w14:paraId="0D207FBA" w14:textId="77777777" w:rsidTr="00E85EEB">
        <w:trPr>
          <w:tblHeader/>
        </w:trPr>
        <w:tc>
          <w:tcPr>
            <w:tcW w:w="9915" w:type="dxa"/>
            <w:tcBorders>
              <w:top w:val="single" w:sz="2" w:space="0" w:color="F2608F"/>
              <w:left w:val="single" w:sz="2" w:space="0" w:color="F2608F"/>
              <w:bottom w:val="single" w:sz="2" w:space="0" w:color="F2608F"/>
              <w:right w:val="single" w:sz="2" w:space="0" w:color="F2608F"/>
            </w:tcBorders>
            <w:shd w:val="clear" w:color="auto" w:fill="FFE6EB"/>
            <w:vAlign w:val="center"/>
          </w:tcPr>
          <w:p w14:paraId="66E57E05" w14:textId="1116EDE4" w:rsidR="00E85EEB" w:rsidRPr="0027760D" w:rsidRDefault="00517EF4" w:rsidP="00D67CAE">
            <w:pPr>
              <w:rPr>
                <w:b/>
                <w:bCs/>
              </w:rPr>
            </w:pPr>
            <w:r>
              <w:rPr>
                <w:b/>
                <w:bCs/>
              </w:rPr>
              <w:t xml:space="preserve">Events or </w:t>
            </w:r>
            <w:proofErr w:type="spellStart"/>
            <w:r>
              <w:rPr>
                <w:b/>
                <w:bCs/>
              </w:rPr>
              <w:t>circumstnces</w:t>
            </w:r>
            <w:proofErr w:type="spellEnd"/>
            <w:r w:rsidR="00EF35C9">
              <w:rPr>
                <w:b/>
                <w:bCs/>
              </w:rPr>
              <w:t xml:space="preserve"> that led to the accusation of incapacity</w:t>
            </w:r>
          </w:p>
        </w:tc>
      </w:tr>
      <w:tr w:rsidR="00E85EEB" w:rsidRPr="00D67CAE" w14:paraId="1AAE21E9" w14:textId="77777777" w:rsidTr="002C5703">
        <w:trPr>
          <w:trHeight w:val="1793"/>
        </w:trPr>
        <w:tc>
          <w:tcPr>
            <w:tcW w:w="9915" w:type="dxa"/>
            <w:tcBorders>
              <w:top w:val="single" w:sz="2" w:space="0" w:color="F2608F"/>
              <w:left w:val="single" w:sz="2" w:space="0" w:color="F2608F"/>
              <w:right w:val="single" w:sz="2" w:space="0" w:color="F2608F"/>
            </w:tcBorders>
          </w:tcPr>
          <w:p w14:paraId="01BBBF7F" w14:textId="24100DD3" w:rsidR="00E85EEB" w:rsidRPr="00D67CAE" w:rsidRDefault="00E85EEB" w:rsidP="00D67CAE"/>
        </w:tc>
      </w:tr>
    </w:tbl>
    <w:p w14:paraId="0B4EFC4D" w14:textId="77777777" w:rsidR="0027760D" w:rsidRDefault="0027760D" w:rsidP="000C6550">
      <w:pPr>
        <w:pStyle w:val="Heading2"/>
        <w:spacing w:before="480"/>
        <w:rPr>
          <w:color w:val="8DC63F"/>
          <w:szCs w:val="28"/>
        </w:rPr>
      </w:pPr>
    </w:p>
    <w:p w14:paraId="42716249" w14:textId="77777777" w:rsidR="0027760D" w:rsidRDefault="0027760D">
      <w:pPr>
        <w:spacing w:before="0" w:after="200" w:line="276" w:lineRule="auto"/>
        <w:rPr>
          <w:rFonts w:asciiTheme="majorHAnsi" w:eastAsiaTheme="majorEastAsia" w:hAnsiTheme="majorHAnsi" w:cstheme="majorBidi"/>
          <w:b/>
          <w:bCs/>
          <w:color w:val="8DC63F"/>
          <w:sz w:val="28"/>
          <w:szCs w:val="28"/>
        </w:rPr>
      </w:pPr>
      <w:r>
        <w:rPr>
          <w:color w:val="8DC63F"/>
          <w:szCs w:val="28"/>
        </w:rPr>
        <w:br w:type="page"/>
      </w:r>
    </w:p>
    <w:p w14:paraId="7353C2FB" w14:textId="7031D2D0" w:rsidR="00224E4E" w:rsidRPr="00C05FB4" w:rsidRDefault="00224E4E" w:rsidP="000C6550">
      <w:pPr>
        <w:pStyle w:val="Heading2"/>
        <w:spacing w:before="480"/>
        <w:rPr>
          <w:color w:val="8DC63F"/>
          <w:szCs w:val="28"/>
        </w:rPr>
      </w:pPr>
      <w:r w:rsidRPr="00C05FB4">
        <w:rPr>
          <w:color w:val="8DC63F"/>
          <w:szCs w:val="28"/>
        </w:rPr>
        <w:lastRenderedPageBreak/>
        <w:t xml:space="preserve">PART 2: Evidence and </w:t>
      </w:r>
      <w:r w:rsidR="00B11DFF">
        <w:rPr>
          <w:color w:val="8DC63F"/>
          <w:szCs w:val="28"/>
        </w:rPr>
        <w:t>d</w:t>
      </w:r>
      <w:r w:rsidRPr="00C05FB4">
        <w:rPr>
          <w:color w:val="8DC63F"/>
          <w:szCs w:val="28"/>
        </w:rPr>
        <w:t>isclosure</w:t>
      </w:r>
    </w:p>
    <w:p w14:paraId="6F6BFB96" w14:textId="0A413F2E" w:rsidR="00224E4E" w:rsidRPr="00F27F31" w:rsidRDefault="00224E4E" w:rsidP="00224E4E">
      <w:pPr>
        <w:spacing w:before="240"/>
        <w:rPr>
          <w:rFonts w:cs="Open Sans"/>
          <w:color w:val="000000"/>
          <w:szCs w:val="20"/>
          <w:shd w:val="clear" w:color="auto" w:fill="FFFFFF"/>
        </w:rPr>
      </w:pPr>
      <w:r w:rsidRPr="00F27F31">
        <w:rPr>
          <w:rFonts w:cs="Open Sans"/>
          <w:color w:val="000000"/>
          <w:szCs w:val="20"/>
          <w:shd w:val="clear" w:color="auto" w:fill="FFFFFF"/>
        </w:rPr>
        <w:t xml:space="preserve">The </w:t>
      </w:r>
      <w:r w:rsidR="00176DE7">
        <w:rPr>
          <w:rFonts w:cs="Open Sans"/>
          <w:color w:val="000000"/>
          <w:szCs w:val="20"/>
          <w:shd w:val="clear" w:color="auto" w:fill="FFFFFF"/>
        </w:rPr>
        <w:t>College’s lawyer</w:t>
      </w:r>
      <w:r w:rsidR="00176DE7" w:rsidRPr="00F27F31">
        <w:rPr>
          <w:rFonts w:cs="Open Sans"/>
          <w:color w:val="000000"/>
          <w:szCs w:val="20"/>
          <w:shd w:val="clear" w:color="auto" w:fill="FFFFFF"/>
        </w:rPr>
        <w:t xml:space="preserve"> </w:t>
      </w:r>
      <w:r w:rsidRPr="00F27F31">
        <w:rPr>
          <w:rFonts w:cs="Open Sans"/>
          <w:color w:val="000000"/>
          <w:szCs w:val="20"/>
          <w:shd w:val="clear" w:color="auto" w:fill="FFFFFF"/>
        </w:rPr>
        <w:t xml:space="preserve">will list </w:t>
      </w:r>
      <w:proofErr w:type="gramStart"/>
      <w:r w:rsidRPr="00F27F31">
        <w:rPr>
          <w:rFonts w:cs="Open Sans"/>
          <w:color w:val="000000"/>
          <w:szCs w:val="20"/>
          <w:shd w:val="clear" w:color="auto" w:fill="FFFFFF"/>
        </w:rPr>
        <w:t>all of</w:t>
      </w:r>
      <w:proofErr w:type="gramEnd"/>
      <w:r w:rsidRPr="00F27F31">
        <w:rPr>
          <w:rFonts w:cs="Open Sans"/>
          <w:color w:val="000000"/>
          <w:szCs w:val="20"/>
          <w:shd w:val="clear" w:color="auto" w:fill="FFFFFF"/>
        </w:rPr>
        <w:t xml:space="preserve"> the relevant documents and other materials (such as photos or videos) they have about the case. These materials are called “disclosure”. </w:t>
      </w:r>
    </w:p>
    <w:p w14:paraId="1C9F929E" w14:textId="16330302" w:rsidR="00224E4E" w:rsidRDefault="00224E4E" w:rsidP="00224E4E">
      <w:pPr>
        <w:spacing w:before="240" w:after="360"/>
        <w:rPr>
          <w:rFonts w:cs="Open Sans"/>
          <w:color w:val="000000"/>
          <w:szCs w:val="20"/>
          <w:shd w:val="clear" w:color="auto" w:fill="FFFFFF"/>
        </w:rPr>
      </w:pPr>
      <w:r w:rsidRPr="00F27F31">
        <w:rPr>
          <w:rFonts w:cs="Open Sans"/>
          <w:color w:val="000000"/>
          <w:szCs w:val="20"/>
          <w:shd w:val="clear" w:color="auto" w:fill="FFFFFF"/>
        </w:rPr>
        <w:t xml:space="preserve">Disclosure is the information (evidence) the </w:t>
      </w:r>
      <w:r w:rsidR="00176DE7">
        <w:rPr>
          <w:rFonts w:cs="Open Sans"/>
          <w:color w:val="000000"/>
          <w:szCs w:val="20"/>
          <w:shd w:val="clear" w:color="auto" w:fill="FFFFFF"/>
        </w:rPr>
        <w:t>College’s lawyer</w:t>
      </w:r>
      <w:r w:rsidR="00176DE7" w:rsidRPr="00F27F31">
        <w:rPr>
          <w:rFonts w:cs="Open Sans"/>
          <w:color w:val="000000"/>
          <w:szCs w:val="20"/>
          <w:shd w:val="clear" w:color="auto" w:fill="FFFFFF"/>
        </w:rPr>
        <w:t xml:space="preserve"> </w:t>
      </w:r>
      <w:r w:rsidRPr="00F27F31">
        <w:rPr>
          <w:rFonts w:cs="Open Sans"/>
          <w:color w:val="000000"/>
          <w:szCs w:val="20"/>
          <w:shd w:val="clear" w:color="auto" w:fill="FFFFFF"/>
        </w:rPr>
        <w:t xml:space="preserve">can use to try to show that the RECE is </w:t>
      </w:r>
      <w:r w:rsidR="005F0B28">
        <w:rPr>
          <w:rFonts w:cs="Open Sans"/>
          <w:color w:val="000000"/>
          <w:szCs w:val="20"/>
          <w:shd w:val="clear" w:color="auto" w:fill="FFFFFF"/>
        </w:rPr>
        <w:t>incapacitated</w:t>
      </w:r>
      <w:r w:rsidRPr="00F27F31">
        <w:rPr>
          <w:rFonts w:cs="Open Sans"/>
          <w:color w:val="000000"/>
          <w:szCs w:val="20"/>
          <w:shd w:val="clear" w:color="auto" w:fill="FFFFFF"/>
        </w:rPr>
        <w:t>, so it helps the RECE decide how to respond to the case.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5E0"/>
        <w:tblCellMar>
          <w:top w:w="142" w:type="dxa"/>
          <w:left w:w="142" w:type="dxa"/>
          <w:bottom w:w="142" w:type="dxa"/>
          <w:right w:w="142" w:type="dxa"/>
        </w:tblCellMar>
        <w:tblLook w:val="04A0" w:firstRow="1" w:lastRow="0" w:firstColumn="1" w:lastColumn="0" w:noHBand="0" w:noVBand="1"/>
      </w:tblPr>
      <w:tblGrid>
        <w:gridCol w:w="1749"/>
        <w:gridCol w:w="8223"/>
      </w:tblGrid>
      <w:tr w:rsidR="002A0AF4" w:rsidRPr="00DD1F07" w14:paraId="1892AD2E" w14:textId="77777777" w:rsidTr="0022335F">
        <w:tc>
          <w:tcPr>
            <w:tcW w:w="1749" w:type="dxa"/>
            <w:shd w:val="clear" w:color="auto" w:fill="EEF5E0"/>
          </w:tcPr>
          <w:p w14:paraId="6CDEC042" w14:textId="46CEAA12" w:rsidR="00FB559F" w:rsidRPr="00DD1F07" w:rsidRDefault="00A65B91" w:rsidP="00336F15">
            <w:pPr>
              <w:rPr>
                <w:rFonts w:cs="Open Sans"/>
                <w:color w:val="000000"/>
                <w:szCs w:val="20"/>
              </w:rPr>
            </w:pPr>
            <w:r>
              <w:rPr>
                <w:rFonts w:cs="Open Sans"/>
                <w:noProof/>
                <w:color w:val="000000"/>
                <w:szCs w:val="20"/>
              </w:rPr>
              <w:drawing>
                <wp:inline distT="0" distB="0" distL="0" distR="0" wp14:anchorId="3A67E232" wp14:editId="41FAFDA4">
                  <wp:extent cx="930275" cy="930275"/>
                  <wp:effectExtent l="0" t="0" r="0" b="0"/>
                  <wp:docPr id="502966171" name="Picture 2"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66171" name="Picture 2"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30955" cy="930955"/>
                          </a:xfrm>
                          <a:prstGeom prst="rect">
                            <a:avLst/>
                          </a:prstGeom>
                        </pic:spPr>
                      </pic:pic>
                    </a:graphicData>
                  </a:graphic>
                </wp:inline>
              </w:drawing>
            </w:r>
          </w:p>
        </w:tc>
        <w:tc>
          <w:tcPr>
            <w:tcW w:w="8223" w:type="dxa"/>
            <w:shd w:val="clear" w:color="auto" w:fill="EEF5E0"/>
          </w:tcPr>
          <w:p w14:paraId="3E9157A0" w14:textId="610F7DA5" w:rsidR="00FB559F" w:rsidRDefault="00FB559F" w:rsidP="00C4318B">
            <w:pPr>
              <w:rPr>
                <w:rFonts w:cs="Open Sans"/>
                <w:color w:val="000000"/>
                <w:szCs w:val="20"/>
              </w:rPr>
            </w:pPr>
            <w:r w:rsidRPr="00DD1F07">
              <w:rPr>
                <w:rFonts w:cs="Open Sans"/>
                <w:color w:val="000000"/>
                <w:szCs w:val="20"/>
              </w:rPr>
              <w:t xml:space="preserve">If the RECE has different documents or information about the case, they can use those to help show a different version of events. They are </w:t>
            </w:r>
            <w:r w:rsidRPr="00DD1F07">
              <w:rPr>
                <w:rFonts w:cs="Open Sans"/>
                <w:b/>
                <w:bCs/>
                <w:color w:val="000000"/>
                <w:szCs w:val="20"/>
              </w:rPr>
              <w:t>not required</w:t>
            </w:r>
            <w:r w:rsidRPr="00DD1F07">
              <w:rPr>
                <w:rFonts w:cs="Open Sans"/>
                <w:color w:val="000000"/>
                <w:szCs w:val="20"/>
              </w:rPr>
              <w:t xml:space="preserve"> to give disclosure to the </w:t>
            </w:r>
            <w:r w:rsidR="00572A47">
              <w:rPr>
                <w:rFonts w:cs="Open Sans"/>
                <w:color w:val="000000"/>
                <w:szCs w:val="20"/>
              </w:rPr>
              <w:t>College’s lawyer</w:t>
            </w:r>
            <w:r w:rsidRPr="00DD1F07">
              <w:rPr>
                <w:rFonts w:cs="Open Sans"/>
                <w:color w:val="000000"/>
                <w:szCs w:val="20"/>
              </w:rPr>
              <w:t xml:space="preserve">, but they might </w:t>
            </w:r>
            <w:r w:rsidRPr="00DD1F07">
              <w:rPr>
                <w:rFonts w:cs="Open Sans"/>
                <w:b/>
                <w:bCs/>
                <w:color w:val="000000"/>
                <w:szCs w:val="20"/>
              </w:rPr>
              <w:t>choose</w:t>
            </w:r>
            <w:r w:rsidRPr="00DD1F07">
              <w:rPr>
                <w:rFonts w:cs="Open Sans"/>
                <w:color w:val="000000"/>
                <w:szCs w:val="20"/>
              </w:rPr>
              <w:t xml:space="preserve"> to share these documents or information if they </w:t>
            </w:r>
            <w:proofErr w:type="gramStart"/>
            <w:r w:rsidRPr="00DD1F07">
              <w:rPr>
                <w:rFonts w:cs="Open Sans"/>
                <w:color w:val="000000"/>
                <w:szCs w:val="20"/>
              </w:rPr>
              <w:t>think</w:t>
            </w:r>
            <w:proofErr w:type="gramEnd"/>
            <w:r w:rsidRPr="00DD1F07">
              <w:rPr>
                <w:rFonts w:cs="Open Sans"/>
                <w:color w:val="000000"/>
                <w:szCs w:val="20"/>
              </w:rPr>
              <w:t xml:space="preserve"> it would help them </w:t>
            </w:r>
            <w:r w:rsidR="005F0B28">
              <w:rPr>
                <w:rFonts w:cs="Open Sans"/>
                <w:color w:val="000000"/>
                <w:szCs w:val="20"/>
              </w:rPr>
              <w:t>show that they are not incapacitated</w:t>
            </w:r>
            <w:r w:rsidRPr="00DD1F07">
              <w:rPr>
                <w:rFonts w:cs="Open Sans"/>
                <w:color w:val="000000"/>
                <w:szCs w:val="20"/>
              </w:rPr>
              <w:t xml:space="preserve">. Later, if they plan to use these things at a hearing, they </w:t>
            </w:r>
            <w:r w:rsidRPr="00DD1F07">
              <w:rPr>
                <w:rFonts w:cs="Open Sans"/>
                <w:b/>
                <w:bCs/>
                <w:color w:val="000000"/>
                <w:szCs w:val="20"/>
              </w:rPr>
              <w:t>will have to</w:t>
            </w:r>
            <w:r w:rsidRPr="00DD1F07">
              <w:rPr>
                <w:rFonts w:cs="Open Sans"/>
                <w:color w:val="000000"/>
                <w:szCs w:val="20"/>
              </w:rPr>
              <w:t xml:space="preserve"> disclose them. This is something Duty Counsel (the lawyer available at Case Conferences to support the RECE) can give advice about.</w:t>
            </w:r>
          </w:p>
          <w:p w14:paraId="30C88B3F" w14:textId="5AD4C943" w:rsidR="00E66D5C" w:rsidRPr="00DD1F07" w:rsidRDefault="006510D4" w:rsidP="00C4318B">
            <w:pPr>
              <w:rPr>
                <w:rFonts w:cs="Open Sans"/>
                <w:color w:val="000000"/>
                <w:szCs w:val="20"/>
              </w:rPr>
            </w:pPr>
            <w:r>
              <w:rPr>
                <w:rFonts w:cs="Open Sans"/>
                <w:color w:val="000000"/>
                <w:szCs w:val="20"/>
              </w:rPr>
              <w:t xml:space="preserve">The documents </w:t>
            </w:r>
            <w:r w:rsidR="00FD1B57">
              <w:rPr>
                <w:rFonts w:cs="Open Sans"/>
                <w:color w:val="000000"/>
                <w:szCs w:val="20"/>
              </w:rPr>
              <w:t xml:space="preserve">used in fitness to practise cases often </w:t>
            </w:r>
            <w:r w:rsidR="001050EE">
              <w:rPr>
                <w:rFonts w:cs="Open Sans"/>
                <w:color w:val="000000"/>
                <w:szCs w:val="20"/>
              </w:rPr>
              <w:t xml:space="preserve">include </w:t>
            </w:r>
            <w:r w:rsidR="00FD1B57" w:rsidRPr="00572A47">
              <w:rPr>
                <w:rFonts w:cs="Open Sans"/>
                <w:b/>
                <w:bCs/>
                <w:color w:val="000000"/>
                <w:szCs w:val="20"/>
              </w:rPr>
              <w:t>medical records</w:t>
            </w:r>
            <w:r w:rsidR="00FD1B57">
              <w:rPr>
                <w:rFonts w:cs="Open Sans"/>
                <w:color w:val="000000"/>
                <w:szCs w:val="20"/>
              </w:rPr>
              <w:t xml:space="preserve"> and </w:t>
            </w:r>
            <w:r w:rsidR="00FD1B57" w:rsidRPr="00572A47">
              <w:rPr>
                <w:rFonts w:cs="Open Sans"/>
                <w:b/>
                <w:bCs/>
                <w:color w:val="000000"/>
                <w:szCs w:val="20"/>
              </w:rPr>
              <w:t>documents from health care providers</w:t>
            </w:r>
            <w:r w:rsidR="00FD1B57">
              <w:rPr>
                <w:rFonts w:cs="Open Sans"/>
                <w:color w:val="000000"/>
                <w:szCs w:val="20"/>
              </w:rPr>
              <w:t>.</w:t>
            </w:r>
          </w:p>
        </w:tc>
      </w:tr>
    </w:tbl>
    <w:p w14:paraId="4E0A8784" w14:textId="6831E0F3" w:rsidR="00224E4E" w:rsidRDefault="00224E4E" w:rsidP="001C251D">
      <w:pPr>
        <w:rPr>
          <w:rFonts w:cs="Open Sans"/>
          <w:color w:val="000000"/>
          <w:szCs w:val="20"/>
          <w:shd w:val="clear" w:color="auto" w:fill="FFFFFF"/>
        </w:rPr>
      </w:pPr>
    </w:p>
    <w:tbl>
      <w:tblPr>
        <w:tblStyle w:val="TableGrid"/>
        <w:tblW w:w="0" w:type="auto"/>
        <w:tblBorders>
          <w:top w:val="single" w:sz="2" w:space="0" w:color="8DC63F"/>
          <w:left w:val="single" w:sz="2" w:space="0" w:color="8DC63F"/>
          <w:bottom w:val="single" w:sz="2" w:space="0" w:color="8DC63F"/>
          <w:right w:val="single" w:sz="2" w:space="0" w:color="8DC63F"/>
          <w:insideH w:val="single" w:sz="2" w:space="0" w:color="8DC63F"/>
          <w:insideV w:val="single" w:sz="2" w:space="0" w:color="8DC63F"/>
        </w:tblBorders>
        <w:tblCellMar>
          <w:top w:w="57" w:type="dxa"/>
          <w:left w:w="142" w:type="dxa"/>
          <w:bottom w:w="57" w:type="dxa"/>
          <w:right w:w="142" w:type="dxa"/>
        </w:tblCellMar>
        <w:tblLook w:val="04A0" w:firstRow="1" w:lastRow="0" w:firstColumn="1" w:lastColumn="0" w:noHBand="0" w:noVBand="1"/>
      </w:tblPr>
      <w:tblGrid>
        <w:gridCol w:w="4959"/>
        <w:gridCol w:w="5003"/>
      </w:tblGrid>
      <w:tr w:rsidR="002F1897" w:rsidRPr="00F27F31" w14:paraId="1AE6C3F7" w14:textId="77777777" w:rsidTr="0027760D">
        <w:trPr>
          <w:trHeight w:val="1967"/>
        </w:trPr>
        <w:tc>
          <w:tcPr>
            <w:tcW w:w="4959" w:type="dxa"/>
            <w:shd w:val="clear" w:color="auto" w:fill="EEF5E0"/>
            <w:vAlign w:val="center"/>
          </w:tcPr>
          <w:p w14:paraId="04FDA993" w14:textId="77777777" w:rsidR="002F1897" w:rsidRPr="00DD1F07" w:rsidRDefault="002F1897" w:rsidP="002F1897">
            <w:pPr>
              <w:rPr>
                <w:rFonts w:cs="Open Sans"/>
                <w:b/>
                <w:bCs/>
                <w:color w:val="000000"/>
                <w:szCs w:val="20"/>
              </w:rPr>
            </w:pPr>
            <w:r w:rsidRPr="00DD1F07">
              <w:rPr>
                <w:rFonts w:cs="Open Sans"/>
                <w:b/>
                <w:bCs/>
                <w:color w:val="000000"/>
                <w:szCs w:val="20"/>
              </w:rPr>
              <w:t>File name:</w:t>
            </w:r>
          </w:p>
          <w:p w14:paraId="125F1EFB" w14:textId="77777777" w:rsidR="002F1897" w:rsidRPr="00DD1F07" w:rsidRDefault="002F1897" w:rsidP="002F1897">
            <w:pPr>
              <w:rPr>
                <w:rFonts w:cs="Open Sans"/>
                <w:color w:val="000000"/>
                <w:szCs w:val="20"/>
              </w:rPr>
            </w:pPr>
            <w:r w:rsidRPr="00DD1F07">
              <w:rPr>
                <w:rFonts w:cs="Open Sans"/>
                <w:color w:val="000000"/>
                <w:szCs w:val="20"/>
              </w:rPr>
              <w:t>List each file that has been or will be disclosed, including the file name and a brief description.</w:t>
            </w:r>
          </w:p>
          <w:p w14:paraId="66344DF6" w14:textId="77777777" w:rsidR="002F1897" w:rsidRPr="00F27F31" w:rsidRDefault="002F1897" w:rsidP="002F1897">
            <w:pPr>
              <w:rPr>
                <w:rFonts w:cs="Open Sans"/>
                <w:color w:val="000000"/>
                <w:szCs w:val="20"/>
              </w:rPr>
            </w:pPr>
            <w:r w:rsidRPr="00DD1F07">
              <w:rPr>
                <w:rFonts w:cs="Open Sans"/>
                <w:color w:val="000000"/>
                <w:szCs w:val="20"/>
              </w:rPr>
              <w:t>For files that contain multiple documents/parts, list the contents or attach a table of contents</w:t>
            </w:r>
            <w:r>
              <w:rPr>
                <w:rFonts w:cs="Open Sans"/>
                <w:color w:val="000000"/>
                <w:szCs w:val="20"/>
              </w:rPr>
              <w:t>.</w:t>
            </w:r>
          </w:p>
        </w:tc>
        <w:tc>
          <w:tcPr>
            <w:tcW w:w="5003" w:type="dxa"/>
            <w:shd w:val="clear" w:color="auto" w:fill="EEF5E0"/>
            <w:vAlign w:val="center"/>
          </w:tcPr>
          <w:p w14:paraId="6CF53D5D" w14:textId="77777777" w:rsidR="002F1897" w:rsidRPr="00DD1F07" w:rsidRDefault="002F1897" w:rsidP="002F1897">
            <w:pPr>
              <w:rPr>
                <w:rFonts w:cs="Open Sans"/>
                <w:b/>
                <w:bCs/>
                <w:color w:val="000000"/>
                <w:szCs w:val="20"/>
              </w:rPr>
            </w:pPr>
            <w:r w:rsidRPr="00DD1F07">
              <w:rPr>
                <w:rFonts w:cs="Open Sans"/>
                <w:b/>
                <w:bCs/>
                <w:color w:val="000000"/>
                <w:szCs w:val="20"/>
              </w:rPr>
              <w:t>Disclosure date:</w:t>
            </w:r>
          </w:p>
          <w:p w14:paraId="174006EF" w14:textId="77777777" w:rsidR="002F1897" w:rsidRDefault="002F1897" w:rsidP="002F1897">
            <w:pPr>
              <w:rPr>
                <w:rFonts w:cs="Open Sans"/>
                <w:color w:val="000000"/>
                <w:szCs w:val="20"/>
              </w:rPr>
            </w:pPr>
            <w:r>
              <w:rPr>
                <w:rFonts w:cs="Open Sans"/>
                <w:color w:val="000000"/>
                <w:szCs w:val="20"/>
              </w:rPr>
              <w:t>State whether the file was shared with the RECE</w:t>
            </w:r>
          </w:p>
          <w:p w14:paraId="0E56B2E7" w14:textId="77777777" w:rsidR="002F1897" w:rsidRPr="0045716A" w:rsidRDefault="002F1897" w:rsidP="0027760D">
            <w:pPr>
              <w:pStyle w:val="ListParagraph"/>
              <w:numPr>
                <w:ilvl w:val="0"/>
                <w:numId w:val="11"/>
              </w:numPr>
              <w:ind w:left="428"/>
              <w:rPr>
                <w:rFonts w:cs="Open Sans"/>
                <w:color w:val="000000"/>
                <w:szCs w:val="20"/>
              </w:rPr>
            </w:pPr>
            <w:r w:rsidRPr="004C6B82">
              <w:rPr>
                <w:rFonts w:cs="Open Sans"/>
                <w:color w:val="000000"/>
                <w:szCs w:val="20"/>
              </w:rPr>
              <w:t xml:space="preserve">in the Record of Investigation (before the Complaints Committee made its decision) or </w:t>
            </w:r>
          </w:p>
          <w:p w14:paraId="2DCFE090" w14:textId="1E6733D0" w:rsidR="002F1897" w:rsidRPr="0027760D" w:rsidRDefault="002F1897" w:rsidP="0027760D">
            <w:pPr>
              <w:pStyle w:val="ListParagraph"/>
              <w:numPr>
                <w:ilvl w:val="0"/>
                <w:numId w:val="11"/>
              </w:numPr>
              <w:ind w:left="428"/>
              <w:rPr>
                <w:rFonts w:cs="Open Sans"/>
                <w:color w:val="000000"/>
                <w:szCs w:val="20"/>
              </w:rPr>
            </w:pPr>
            <w:r w:rsidRPr="004C6B82">
              <w:rPr>
                <w:rFonts w:cs="Open Sans"/>
                <w:color w:val="000000"/>
                <w:szCs w:val="20"/>
              </w:rPr>
              <w:t>for the first time with this form</w:t>
            </w:r>
          </w:p>
        </w:tc>
      </w:tr>
      <w:tr w:rsidR="004A5557" w14:paraId="2B581ECA" w14:textId="77777777" w:rsidTr="0027760D">
        <w:tc>
          <w:tcPr>
            <w:tcW w:w="4959" w:type="dxa"/>
          </w:tcPr>
          <w:p w14:paraId="21F8916E" w14:textId="2392F863" w:rsidR="004A5557" w:rsidRDefault="004A5557" w:rsidP="004A5557">
            <w:pPr>
              <w:rPr>
                <w:rFonts w:cs="Open Sans"/>
                <w:color w:val="000000"/>
                <w:szCs w:val="20"/>
                <w:shd w:val="clear" w:color="auto" w:fill="FFFFFF"/>
              </w:rPr>
            </w:pPr>
          </w:p>
        </w:tc>
        <w:tc>
          <w:tcPr>
            <w:tcW w:w="5003" w:type="dxa"/>
          </w:tcPr>
          <w:sdt>
            <w:sdtPr>
              <w:rPr>
                <w:rFonts w:cs="Open Sans"/>
                <w:color w:val="000000"/>
                <w:szCs w:val="20"/>
                <w:shd w:val="clear" w:color="auto" w:fill="FFFFFF"/>
              </w:rPr>
              <w:id w:val="-1411617069"/>
              <w:placeholder>
                <w:docPart w:val="F3045ECCDD764C72BFF481A469546039"/>
              </w:placeholder>
              <w:showingPlcHdr/>
              <w:dropDownList>
                <w:listItem w:value="Choose an item."/>
                <w:listItem w:displayText="Record of Investigation, which was sent" w:value="Record of Investigation, which was sent"/>
                <w:listItem w:displayText="Sent with this Worksheet" w:value="Sent with this Worksheet"/>
              </w:dropDownList>
            </w:sdtPr>
            <w:sdtEndPr/>
            <w:sdtContent>
              <w:p w14:paraId="74F305E2" w14:textId="057F173C" w:rsidR="004A5557" w:rsidRDefault="004A5557" w:rsidP="004A5557">
                <w:pPr>
                  <w:rPr>
                    <w:rFonts w:cs="Open Sans"/>
                    <w:color w:val="000000"/>
                    <w:szCs w:val="20"/>
                    <w:shd w:val="clear" w:color="auto" w:fill="FFFFFF"/>
                  </w:rPr>
                </w:pPr>
                <w:r w:rsidRPr="00534CC1">
                  <w:rPr>
                    <w:rStyle w:val="PlaceholderText"/>
                  </w:rPr>
                  <w:t>Choose an item.</w:t>
                </w:r>
              </w:p>
            </w:sdtContent>
          </w:sdt>
        </w:tc>
      </w:tr>
      <w:tr w:rsidR="004A5557" w14:paraId="1F19C50D" w14:textId="77777777" w:rsidTr="0027760D">
        <w:tc>
          <w:tcPr>
            <w:tcW w:w="4959" w:type="dxa"/>
          </w:tcPr>
          <w:p w14:paraId="6EA1E35A" w14:textId="4BF581F7" w:rsidR="004A5557" w:rsidRDefault="004A5557" w:rsidP="004A5557">
            <w:pPr>
              <w:rPr>
                <w:rFonts w:cs="Open Sans"/>
                <w:color w:val="000000"/>
                <w:szCs w:val="20"/>
                <w:shd w:val="clear" w:color="auto" w:fill="FFFFFF"/>
              </w:rPr>
            </w:pPr>
          </w:p>
        </w:tc>
        <w:tc>
          <w:tcPr>
            <w:tcW w:w="5003" w:type="dxa"/>
          </w:tcPr>
          <w:sdt>
            <w:sdtPr>
              <w:rPr>
                <w:rFonts w:cs="Open Sans"/>
                <w:color w:val="000000"/>
                <w:szCs w:val="20"/>
                <w:shd w:val="clear" w:color="auto" w:fill="FFFFFF"/>
              </w:rPr>
              <w:id w:val="2114400531"/>
              <w:placeholder>
                <w:docPart w:val="850AF571EBAD4159BF3473BEE9B16379"/>
              </w:placeholder>
              <w:showingPlcHdr/>
              <w:dropDownList>
                <w:listItem w:value="Choose an item."/>
                <w:listItem w:displayText="Record of Investigation, which was sent" w:value="Record of Investigation, which was sent"/>
                <w:listItem w:displayText="Sent with this Worksheet" w:value="Sent with this Worksheet"/>
              </w:dropDownList>
            </w:sdtPr>
            <w:sdtEndPr/>
            <w:sdtContent>
              <w:p w14:paraId="539BE7D5" w14:textId="075923F3" w:rsidR="004A5557" w:rsidRDefault="004A5557" w:rsidP="004A5557">
                <w:pPr>
                  <w:rPr>
                    <w:rFonts w:cs="Open Sans"/>
                    <w:color w:val="000000"/>
                    <w:szCs w:val="20"/>
                    <w:shd w:val="clear" w:color="auto" w:fill="FFFFFF"/>
                  </w:rPr>
                </w:pPr>
                <w:r w:rsidRPr="00534CC1">
                  <w:rPr>
                    <w:rStyle w:val="PlaceholderText"/>
                  </w:rPr>
                  <w:t>Choose an item.</w:t>
                </w:r>
              </w:p>
            </w:sdtContent>
          </w:sdt>
        </w:tc>
      </w:tr>
      <w:tr w:rsidR="004A5557" w14:paraId="7660850F" w14:textId="77777777" w:rsidTr="0027760D">
        <w:tc>
          <w:tcPr>
            <w:tcW w:w="4959" w:type="dxa"/>
          </w:tcPr>
          <w:p w14:paraId="3AA94210" w14:textId="4FB20D61" w:rsidR="004A5557" w:rsidRDefault="004A5557" w:rsidP="004A5557">
            <w:pPr>
              <w:rPr>
                <w:rFonts w:cs="Open Sans"/>
                <w:color w:val="000000"/>
                <w:szCs w:val="20"/>
                <w:shd w:val="clear" w:color="auto" w:fill="FFFFFF"/>
              </w:rPr>
            </w:pPr>
          </w:p>
        </w:tc>
        <w:tc>
          <w:tcPr>
            <w:tcW w:w="5003" w:type="dxa"/>
          </w:tcPr>
          <w:sdt>
            <w:sdtPr>
              <w:rPr>
                <w:rFonts w:cs="Open Sans"/>
                <w:color w:val="000000"/>
                <w:szCs w:val="20"/>
                <w:shd w:val="clear" w:color="auto" w:fill="FFFFFF"/>
              </w:rPr>
              <w:id w:val="-678043620"/>
              <w:placeholder>
                <w:docPart w:val="59334E6BFBC14A1CBBC2E7F10E560535"/>
              </w:placeholder>
              <w:showingPlcHdr/>
              <w:dropDownList>
                <w:listItem w:value="Choose an item."/>
                <w:listItem w:displayText="Record of Investigation, which was sent" w:value="Record of Investigation, which was sent"/>
                <w:listItem w:displayText="Sent with this Worksheet" w:value="Sent with this Worksheet"/>
              </w:dropDownList>
            </w:sdtPr>
            <w:sdtEndPr/>
            <w:sdtContent>
              <w:p w14:paraId="0A583E73" w14:textId="194CD547" w:rsidR="004A5557" w:rsidRDefault="004A5557" w:rsidP="004A5557">
                <w:pPr>
                  <w:rPr>
                    <w:rFonts w:cs="Open Sans"/>
                    <w:color w:val="000000"/>
                    <w:szCs w:val="20"/>
                    <w:shd w:val="clear" w:color="auto" w:fill="FFFFFF"/>
                  </w:rPr>
                </w:pPr>
                <w:r w:rsidRPr="00534CC1">
                  <w:rPr>
                    <w:rStyle w:val="PlaceholderText"/>
                  </w:rPr>
                  <w:t>Choose an item.</w:t>
                </w:r>
              </w:p>
            </w:sdtContent>
          </w:sdt>
        </w:tc>
      </w:tr>
    </w:tbl>
    <w:p w14:paraId="59BBFC62" w14:textId="77777777" w:rsidR="00224E4E" w:rsidRDefault="00224E4E" w:rsidP="00224E4E">
      <w:pPr>
        <w:rPr>
          <w:rFonts w:cs="Open Sans"/>
          <w:color w:val="000000"/>
          <w:szCs w:val="20"/>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F5E0"/>
        <w:tblCellMar>
          <w:top w:w="142" w:type="dxa"/>
          <w:left w:w="198" w:type="dxa"/>
          <w:bottom w:w="142" w:type="dxa"/>
          <w:right w:w="198" w:type="dxa"/>
        </w:tblCellMar>
        <w:tblLook w:val="04A0" w:firstRow="1" w:lastRow="0" w:firstColumn="1" w:lastColumn="0" w:noHBand="0" w:noVBand="1"/>
      </w:tblPr>
      <w:tblGrid>
        <w:gridCol w:w="1861"/>
        <w:gridCol w:w="8111"/>
      </w:tblGrid>
      <w:tr w:rsidR="006F0D8A" w:rsidRPr="00DD1F07" w14:paraId="0A7B7BCB" w14:textId="77777777" w:rsidTr="00EE0CB8">
        <w:tc>
          <w:tcPr>
            <w:tcW w:w="1840" w:type="dxa"/>
            <w:shd w:val="clear" w:color="auto" w:fill="EEF5E0"/>
          </w:tcPr>
          <w:p w14:paraId="58B4DA7C" w14:textId="623321B0" w:rsidR="006F0D8A" w:rsidRPr="00F36D1A" w:rsidRDefault="002A0AF4" w:rsidP="00EE0CB8">
            <w:pPr>
              <w:spacing w:before="240"/>
              <w:rPr>
                <w:rFonts w:cs="Open Sans"/>
                <w:b/>
                <w:bCs/>
                <w:color w:val="000000"/>
                <w:szCs w:val="20"/>
              </w:rPr>
            </w:pPr>
            <w:r>
              <w:rPr>
                <w:rFonts w:cs="Open Sans"/>
                <w:b/>
                <w:bCs/>
                <w:noProof/>
                <w:color w:val="000000"/>
                <w:szCs w:val="20"/>
              </w:rPr>
              <w:lastRenderedPageBreak/>
              <w:drawing>
                <wp:inline distT="0" distB="0" distL="0" distR="0" wp14:anchorId="5EA04935" wp14:editId="7F1DBBDD">
                  <wp:extent cx="930584" cy="930584"/>
                  <wp:effectExtent l="0" t="0" r="0" b="0"/>
                  <wp:docPr id="1998321938" name="Picture 3"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21938" name="Picture 3"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30584" cy="930584"/>
                          </a:xfrm>
                          <a:prstGeom prst="rect">
                            <a:avLst/>
                          </a:prstGeom>
                        </pic:spPr>
                      </pic:pic>
                    </a:graphicData>
                  </a:graphic>
                </wp:inline>
              </w:drawing>
            </w:r>
          </w:p>
        </w:tc>
        <w:tc>
          <w:tcPr>
            <w:tcW w:w="8126" w:type="dxa"/>
            <w:shd w:val="clear" w:color="auto" w:fill="EEF5E0"/>
          </w:tcPr>
          <w:p w14:paraId="1BCE1D89" w14:textId="39FB7646" w:rsidR="006F0D8A" w:rsidRPr="00F36D1A" w:rsidRDefault="006F0D8A" w:rsidP="00C4318B">
            <w:pPr>
              <w:spacing w:before="240"/>
              <w:rPr>
                <w:rFonts w:cs="Open Sans"/>
                <w:color w:val="000000"/>
                <w:szCs w:val="20"/>
              </w:rPr>
            </w:pPr>
            <w:r w:rsidRPr="00F36D1A">
              <w:rPr>
                <w:rFonts w:cs="Open Sans"/>
                <w:b/>
                <w:bCs/>
                <w:color w:val="000000"/>
                <w:szCs w:val="20"/>
              </w:rPr>
              <w:t xml:space="preserve">The Hearings Office will send the </w:t>
            </w:r>
            <w:r w:rsidR="00FD1B57">
              <w:rPr>
                <w:rFonts w:cs="Open Sans"/>
                <w:b/>
                <w:bCs/>
                <w:color w:val="000000"/>
                <w:szCs w:val="20"/>
              </w:rPr>
              <w:t>College</w:t>
            </w:r>
            <w:r w:rsidR="00FD1B57" w:rsidRPr="00F36D1A">
              <w:rPr>
                <w:rFonts w:cs="Open Sans"/>
                <w:b/>
                <w:bCs/>
                <w:color w:val="000000"/>
                <w:szCs w:val="20"/>
              </w:rPr>
              <w:t xml:space="preserve">’s </w:t>
            </w:r>
            <w:r w:rsidRPr="00F36D1A">
              <w:rPr>
                <w:rFonts w:cs="Open Sans"/>
                <w:b/>
                <w:bCs/>
                <w:color w:val="000000"/>
                <w:szCs w:val="20"/>
              </w:rPr>
              <w:t>disclosure to the RECE in separate documents/files at the</w:t>
            </w:r>
            <w:r w:rsidRPr="00F36D1A">
              <w:rPr>
                <w:rFonts w:cs="Open Sans"/>
                <w:color w:val="000000"/>
                <w:szCs w:val="20"/>
              </w:rPr>
              <w:t xml:space="preserve"> same time as they send this form to the RECE.</w:t>
            </w:r>
          </w:p>
          <w:p w14:paraId="4D4FD3C1" w14:textId="206B2558" w:rsidR="006F0D8A" w:rsidRPr="00DD1F07" w:rsidRDefault="006F0D8A" w:rsidP="00C4318B">
            <w:pPr>
              <w:spacing w:before="240"/>
              <w:rPr>
                <w:rFonts w:cs="Open Sans"/>
                <w:color w:val="000000"/>
                <w:szCs w:val="20"/>
              </w:rPr>
            </w:pPr>
            <w:r w:rsidRPr="00F36D1A">
              <w:rPr>
                <w:rFonts w:cs="Open Sans"/>
                <w:color w:val="000000"/>
                <w:szCs w:val="20"/>
              </w:rPr>
              <w:t xml:space="preserve">If the </w:t>
            </w:r>
            <w:r w:rsidR="008C2565">
              <w:rPr>
                <w:rFonts w:cs="Open Sans"/>
                <w:color w:val="000000"/>
                <w:szCs w:val="20"/>
              </w:rPr>
              <w:t>College’s lawyer</w:t>
            </w:r>
            <w:r w:rsidR="008C2565" w:rsidRPr="00F36D1A">
              <w:rPr>
                <w:rFonts w:cs="Open Sans"/>
                <w:color w:val="000000"/>
                <w:szCs w:val="20"/>
              </w:rPr>
              <w:t xml:space="preserve"> </w:t>
            </w:r>
            <w:r w:rsidRPr="00F36D1A">
              <w:rPr>
                <w:rFonts w:cs="Open Sans"/>
                <w:color w:val="000000"/>
                <w:szCs w:val="20"/>
              </w:rPr>
              <w:t xml:space="preserve">has any new disclosure to give to the RECE </w:t>
            </w:r>
            <w:proofErr w:type="gramStart"/>
            <w:r w:rsidRPr="00F36D1A">
              <w:rPr>
                <w:rFonts w:cs="Open Sans"/>
                <w:color w:val="000000"/>
                <w:szCs w:val="20"/>
              </w:rPr>
              <w:t>later on</w:t>
            </w:r>
            <w:proofErr w:type="gramEnd"/>
            <w:r w:rsidRPr="00F36D1A">
              <w:rPr>
                <w:rFonts w:cs="Open Sans"/>
                <w:color w:val="000000"/>
                <w:szCs w:val="20"/>
              </w:rPr>
              <w:t xml:space="preserve"> in the case, the</w:t>
            </w:r>
            <w:r w:rsidR="008C2565">
              <w:rPr>
                <w:rFonts w:cs="Open Sans"/>
                <w:color w:val="000000"/>
                <w:szCs w:val="20"/>
              </w:rPr>
              <w:t>y</w:t>
            </w:r>
            <w:r w:rsidRPr="00F36D1A">
              <w:rPr>
                <w:rFonts w:cs="Open Sans"/>
                <w:color w:val="000000"/>
                <w:szCs w:val="20"/>
              </w:rPr>
              <w:t xml:space="preserve"> will send it to the RECE directly.</w:t>
            </w:r>
          </w:p>
        </w:tc>
      </w:tr>
    </w:tbl>
    <w:p w14:paraId="3F276DAC" w14:textId="77777777" w:rsidR="004F4993" w:rsidRDefault="004F4993" w:rsidP="00FA5274">
      <w:pPr>
        <w:pStyle w:val="Heading2"/>
        <w:spacing w:before="480"/>
        <w:rPr>
          <w:color w:val="009AC7"/>
          <w:szCs w:val="28"/>
        </w:rPr>
        <w:sectPr w:rsidR="004F4993" w:rsidSect="00224E4E">
          <w:headerReference w:type="default" r:id="rId20"/>
          <w:pgSz w:w="12240" w:h="15840"/>
          <w:pgMar w:top="1239" w:right="1134" w:bottom="1440" w:left="1134" w:header="709" w:footer="709" w:gutter="0"/>
          <w:cols w:space="708"/>
          <w:docGrid w:linePitch="360"/>
        </w:sectPr>
      </w:pPr>
    </w:p>
    <w:p w14:paraId="3E48C4B5" w14:textId="05593859" w:rsidR="00224E4E" w:rsidRPr="0046631D" w:rsidRDefault="00224E4E" w:rsidP="00FA5274">
      <w:pPr>
        <w:pStyle w:val="Heading2"/>
        <w:spacing w:before="480"/>
        <w:rPr>
          <w:color w:val="009AC7"/>
          <w:szCs w:val="28"/>
        </w:rPr>
      </w:pPr>
      <w:r w:rsidRPr="0046631D">
        <w:rPr>
          <w:color w:val="009AC7"/>
          <w:szCs w:val="28"/>
        </w:rPr>
        <w:lastRenderedPageBreak/>
        <w:t xml:space="preserve">PART 3: </w:t>
      </w:r>
      <w:r w:rsidR="008C2565">
        <w:rPr>
          <w:color w:val="009AC7"/>
          <w:szCs w:val="28"/>
        </w:rPr>
        <w:t>Incapacitated</w:t>
      </w:r>
      <w:r w:rsidR="008C2565" w:rsidRPr="0046631D">
        <w:rPr>
          <w:color w:val="009AC7"/>
          <w:szCs w:val="28"/>
        </w:rPr>
        <w:t xml:space="preserve"> </w:t>
      </w:r>
      <w:r w:rsidRPr="0046631D">
        <w:rPr>
          <w:color w:val="009AC7"/>
          <w:szCs w:val="28"/>
        </w:rPr>
        <w:t xml:space="preserve">or Not </w:t>
      </w:r>
      <w:r w:rsidR="008C2565">
        <w:rPr>
          <w:color w:val="009AC7"/>
          <w:szCs w:val="28"/>
        </w:rPr>
        <w:t>Incapacitated</w:t>
      </w:r>
    </w:p>
    <w:p w14:paraId="74BF3B07" w14:textId="21F6B841" w:rsidR="0022335F" w:rsidRPr="00F27F31" w:rsidRDefault="00E64D91" w:rsidP="00224E4E">
      <w:pPr>
        <w:spacing w:before="240"/>
        <w:rPr>
          <w:rFonts w:cs="Open Sans"/>
          <w:color w:val="000000"/>
          <w:szCs w:val="20"/>
          <w:shd w:val="clear" w:color="auto" w:fill="FFFFFF"/>
        </w:rPr>
      </w:pPr>
      <w:r w:rsidRPr="00E64D91">
        <w:rPr>
          <w:rFonts w:cs="Open Sans"/>
          <w:color w:val="000000"/>
          <w:szCs w:val="20"/>
          <w:shd w:val="clear" w:color="auto" w:fill="FFFFFF"/>
        </w:rPr>
        <w:t xml:space="preserve">In the first part of a </w:t>
      </w:r>
      <w:r w:rsidR="008C2565">
        <w:rPr>
          <w:rFonts w:cs="Open Sans"/>
          <w:color w:val="000000"/>
          <w:szCs w:val="20"/>
          <w:shd w:val="clear" w:color="auto" w:fill="FFFFFF"/>
        </w:rPr>
        <w:t>fitness to practise</w:t>
      </w:r>
      <w:r w:rsidR="008C2565" w:rsidRPr="00E64D91">
        <w:rPr>
          <w:rFonts w:cs="Open Sans"/>
          <w:color w:val="000000"/>
          <w:szCs w:val="20"/>
          <w:shd w:val="clear" w:color="auto" w:fill="FFFFFF"/>
        </w:rPr>
        <w:t xml:space="preserve"> </w:t>
      </w:r>
      <w:r w:rsidRPr="00E64D91">
        <w:rPr>
          <w:rFonts w:cs="Open Sans"/>
          <w:color w:val="000000"/>
          <w:szCs w:val="20"/>
          <w:shd w:val="clear" w:color="auto" w:fill="FFFFFF"/>
        </w:rPr>
        <w:t xml:space="preserve">case, the </w:t>
      </w:r>
      <w:r w:rsidR="008C2565">
        <w:rPr>
          <w:rFonts w:cs="Open Sans"/>
          <w:color w:val="000000"/>
          <w:szCs w:val="20"/>
          <w:shd w:val="clear" w:color="auto" w:fill="FFFFFF"/>
        </w:rPr>
        <w:t>College’s lawyer</w:t>
      </w:r>
      <w:r w:rsidR="008C2565" w:rsidRPr="00E64D91">
        <w:rPr>
          <w:rFonts w:cs="Open Sans"/>
          <w:color w:val="000000"/>
          <w:szCs w:val="20"/>
          <w:shd w:val="clear" w:color="auto" w:fill="FFFFFF"/>
        </w:rPr>
        <w:t xml:space="preserve"> </w:t>
      </w:r>
      <w:r w:rsidRPr="00E64D91">
        <w:rPr>
          <w:rFonts w:cs="Open Sans"/>
          <w:color w:val="000000"/>
          <w:szCs w:val="20"/>
          <w:shd w:val="clear" w:color="auto" w:fill="FFFFFF"/>
        </w:rPr>
        <w:t xml:space="preserve">tries to prove that the RECE is </w:t>
      </w:r>
      <w:r w:rsidR="008C2565">
        <w:rPr>
          <w:rFonts w:cs="Open Sans"/>
          <w:color w:val="000000"/>
          <w:szCs w:val="20"/>
          <w:shd w:val="clear" w:color="auto" w:fill="FFFFFF"/>
        </w:rPr>
        <w:t>incapacitated</w:t>
      </w:r>
      <w:r w:rsidRPr="00E64D91">
        <w:rPr>
          <w:rFonts w:cs="Open Sans"/>
          <w:color w:val="000000"/>
          <w:szCs w:val="20"/>
          <w:shd w:val="clear" w:color="auto" w:fill="FFFFFF"/>
        </w:rPr>
        <w:t>.</w:t>
      </w:r>
    </w:p>
    <w:p w14:paraId="70D500F6" w14:textId="4488CEC2" w:rsidR="00224E4E" w:rsidRDefault="00224E4E" w:rsidP="00224E4E">
      <w:pPr>
        <w:pStyle w:val="Heading3"/>
      </w:pPr>
      <w:r>
        <w:t xml:space="preserve">Theory of the </w:t>
      </w:r>
      <w:r w:rsidR="00B11DFF">
        <w:t>c</w:t>
      </w:r>
      <w:r>
        <w:t>ase</w:t>
      </w:r>
    </w:p>
    <w:p w14:paraId="3692C25F" w14:textId="63519D92" w:rsidR="00224E4E" w:rsidRPr="00900DE5" w:rsidRDefault="00224E4E" w:rsidP="00224E4E">
      <w:pPr>
        <w:spacing w:before="240"/>
        <w:rPr>
          <w:rFonts w:cs="Open Sans"/>
          <w:color w:val="000000"/>
          <w:szCs w:val="20"/>
          <w:shd w:val="clear" w:color="auto" w:fill="FFFFFF"/>
        </w:rPr>
      </w:pPr>
      <w:r w:rsidRPr="00900DE5">
        <w:rPr>
          <w:rFonts w:cs="Open Sans"/>
          <w:color w:val="000000"/>
          <w:szCs w:val="20"/>
          <w:shd w:val="clear" w:color="auto" w:fill="FFFFFF"/>
        </w:rPr>
        <w:t xml:space="preserve">A “theory of the case” is one side’s idea of </w:t>
      </w:r>
      <w:r w:rsidR="00F86863">
        <w:rPr>
          <w:rFonts w:cs="Open Sans"/>
          <w:color w:val="000000"/>
          <w:szCs w:val="20"/>
          <w:shd w:val="clear" w:color="auto" w:fill="FFFFFF"/>
        </w:rPr>
        <w:t xml:space="preserve">the RECE’s health situation and whether that may interfere with working as </w:t>
      </w:r>
      <w:proofErr w:type="gramStart"/>
      <w:r w:rsidR="00F86863">
        <w:rPr>
          <w:rFonts w:cs="Open Sans"/>
          <w:color w:val="000000"/>
          <w:szCs w:val="20"/>
          <w:shd w:val="clear" w:color="auto" w:fill="FFFFFF"/>
        </w:rPr>
        <w:t>an</w:t>
      </w:r>
      <w:proofErr w:type="gramEnd"/>
      <w:r w:rsidR="00F86863">
        <w:rPr>
          <w:rFonts w:cs="Open Sans"/>
          <w:color w:val="000000"/>
          <w:szCs w:val="20"/>
          <w:shd w:val="clear" w:color="auto" w:fill="FFFFFF"/>
        </w:rPr>
        <w:t xml:space="preserve"> RECE</w:t>
      </w:r>
      <w:r w:rsidRPr="00900DE5">
        <w:rPr>
          <w:rFonts w:cs="Open Sans"/>
          <w:color w:val="000000"/>
          <w:szCs w:val="20"/>
          <w:shd w:val="clear" w:color="auto" w:fill="FFFFFF"/>
        </w:rPr>
        <w:t xml:space="preserve">. The </w:t>
      </w:r>
      <w:r w:rsidR="00F86863">
        <w:rPr>
          <w:rFonts w:cs="Open Sans"/>
          <w:color w:val="000000"/>
          <w:szCs w:val="20"/>
          <w:shd w:val="clear" w:color="auto" w:fill="FFFFFF"/>
        </w:rPr>
        <w:t xml:space="preserve">College lawyer’s </w:t>
      </w:r>
      <w:r w:rsidRPr="00900DE5">
        <w:rPr>
          <w:rFonts w:cs="Open Sans"/>
          <w:color w:val="000000"/>
          <w:szCs w:val="20"/>
          <w:shd w:val="clear" w:color="auto" w:fill="FFFFFF"/>
        </w:rPr>
        <w:t xml:space="preserve">theory of the case is based on information (evidence) from their disclosure and includes </w:t>
      </w:r>
    </w:p>
    <w:p w14:paraId="37378AA8" w14:textId="7F29E774" w:rsidR="00224E4E" w:rsidRPr="00900DE5" w:rsidRDefault="00224E4E" w:rsidP="00224E4E">
      <w:pPr>
        <w:pStyle w:val="ListParagraph"/>
        <w:numPr>
          <w:ilvl w:val="0"/>
          <w:numId w:val="2"/>
        </w:numPr>
        <w:ind w:left="714" w:hanging="357"/>
        <w:contextualSpacing w:val="0"/>
        <w:rPr>
          <w:rFonts w:cs="Open Sans"/>
          <w:color w:val="000000"/>
          <w:szCs w:val="20"/>
          <w:shd w:val="clear" w:color="auto" w:fill="FFFFFF"/>
        </w:rPr>
      </w:pPr>
      <w:r w:rsidRPr="00900DE5">
        <w:rPr>
          <w:rFonts w:cs="Open Sans"/>
          <w:color w:val="000000"/>
          <w:szCs w:val="20"/>
          <w:shd w:val="clear" w:color="auto" w:fill="FFFFFF"/>
        </w:rPr>
        <w:t xml:space="preserve">The </w:t>
      </w:r>
      <w:r w:rsidR="009032BD">
        <w:rPr>
          <w:rFonts w:cs="Open Sans"/>
          <w:color w:val="000000"/>
          <w:szCs w:val="20"/>
          <w:shd w:val="clear" w:color="auto" w:fill="FFFFFF"/>
        </w:rPr>
        <w:t>RECE’s health</w:t>
      </w:r>
      <w:r w:rsidRPr="00900DE5">
        <w:rPr>
          <w:rFonts w:cs="Open Sans"/>
          <w:color w:val="000000"/>
          <w:szCs w:val="20"/>
          <w:shd w:val="clear" w:color="auto" w:fill="FFFFFF"/>
        </w:rPr>
        <w:t xml:space="preserve">: What </w:t>
      </w:r>
      <w:r w:rsidR="007F278F">
        <w:rPr>
          <w:rFonts w:cs="Open Sans"/>
          <w:color w:val="000000"/>
          <w:szCs w:val="20"/>
          <w:shd w:val="clear" w:color="auto" w:fill="FFFFFF"/>
        </w:rPr>
        <w:t>physical or mental condition or disorder does the RECE have?</w:t>
      </w:r>
    </w:p>
    <w:p w14:paraId="68CF2832" w14:textId="419F93A0" w:rsidR="00224E4E" w:rsidRPr="00A52765" w:rsidRDefault="00224E4E" w:rsidP="00224E4E">
      <w:pPr>
        <w:pStyle w:val="ListParagraph"/>
        <w:numPr>
          <w:ilvl w:val="0"/>
          <w:numId w:val="2"/>
        </w:numPr>
        <w:spacing w:after="360"/>
        <w:ind w:left="714" w:hanging="357"/>
        <w:contextualSpacing w:val="0"/>
        <w:rPr>
          <w:rFonts w:cs="Open Sans"/>
          <w:color w:val="000000"/>
          <w:szCs w:val="20"/>
          <w:shd w:val="clear" w:color="auto" w:fill="FFFFFF"/>
        </w:rPr>
      </w:pPr>
      <w:r w:rsidRPr="00900DE5">
        <w:rPr>
          <w:rFonts w:cs="Open Sans"/>
          <w:color w:val="000000"/>
          <w:szCs w:val="20"/>
          <w:shd w:val="clear" w:color="auto" w:fill="FFFFFF"/>
        </w:rPr>
        <w:t xml:space="preserve">The legal consequences of the </w:t>
      </w:r>
      <w:r w:rsidR="00A13DEB">
        <w:rPr>
          <w:rFonts w:cs="Open Sans"/>
          <w:color w:val="000000"/>
          <w:szCs w:val="20"/>
          <w:shd w:val="clear" w:color="auto" w:fill="FFFFFF"/>
        </w:rPr>
        <w:t>RECE’s health</w:t>
      </w:r>
      <w:r w:rsidRPr="00900DE5">
        <w:rPr>
          <w:rFonts w:cs="Open Sans"/>
          <w:color w:val="000000"/>
          <w:szCs w:val="20"/>
          <w:shd w:val="clear" w:color="auto" w:fill="FFFFFF"/>
        </w:rPr>
        <w:t>: Why</w:t>
      </w:r>
      <w:r w:rsidR="00AF5A80">
        <w:rPr>
          <w:rFonts w:cs="Open Sans"/>
          <w:color w:val="000000"/>
          <w:szCs w:val="20"/>
          <w:shd w:val="clear" w:color="auto" w:fill="FFFFFF"/>
        </w:rPr>
        <w:t xml:space="preserve"> does</w:t>
      </w:r>
      <w:r w:rsidRPr="00900DE5">
        <w:rPr>
          <w:rFonts w:cs="Open Sans"/>
          <w:color w:val="000000"/>
          <w:szCs w:val="20"/>
          <w:shd w:val="clear" w:color="auto" w:fill="FFFFFF"/>
        </w:rPr>
        <w:t xml:space="preserve"> the </w:t>
      </w:r>
      <w:r w:rsidR="007F278F">
        <w:rPr>
          <w:rFonts w:cs="Open Sans"/>
          <w:color w:val="000000"/>
          <w:szCs w:val="20"/>
          <w:shd w:val="clear" w:color="auto" w:fill="FFFFFF"/>
        </w:rPr>
        <w:t>College’s lawyer think it is not safe for the RECE to practise the profession?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6EDF4"/>
        <w:tblLayout w:type="fixed"/>
        <w:tblCellMar>
          <w:top w:w="142" w:type="dxa"/>
          <w:left w:w="198" w:type="dxa"/>
          <w:bottom w:w="142" w:type="dxa"/>
          <w:right w:w="198" w:type="dxa"/>
        </w:tblCellMar>
        <w:tblLook w:val="04A0" w:firstRow="1" w:lastRow="0" w:firstColumn="1" w:lastColumn="0" w:noHBand="0" w:noVBand="1"/>
      </w:tblPr>
      <w:tblGrid>
        <w:gridCol w:w="1701"/>
        <w:gridCol w:w="8271"/>
      </w:tblGrid>
      <w:tr w:rsidR="002F399D" w14:paraId="637E4464" w14:textId="77777777" w:rsidTr="00572A47">
        <w:trPr>
          <w:jc w:val="center"/>
        </w:trPr>
        <w:tc>
          <w:tcPr>
            <w:tcW w:w="1701" w:type="dxa"/>
            <w:shd w:val="clear" w:color="auto" w:fill="D6EDF4"/>
          </w:tcPr>
          <w:p w14:paraId="10F3C9ED" w14:textId="142E4E3A" w:rsidR="002F399D" w:rsidRPr="00900DE5" w:rsidRDefault="000A24CF" w:rsidP="00EE0CB8">
            <w:pPr>
              <w:rPr>
                <w:rFonts w:cs="Open Sans"/>
                <w:color w:val="000000"/>
                <w:szCs w:val="20"/>
              </w:rPr>
            </w:pPr>
            <w:r>
              <w:rPr>
                <w:rFonts w:cs="Open Sans"/>
                <w:noProof/>
                <w:color w:val="000000"/>
                <w:szCs w:val="20"/>
              </w:rPr>
              <w:drawing>
                <wp:inline distT="0" distB="0" distL="0" distR="0" wp14:anchorId="4F7BC8A2" wp14:editId="0DDEE8EE">
                  <wp:extent cx="930584" cy="930584"/>
                  <wp:effectExtent l="0" t="0" r="0" b="0"/>
                  <wp:docPr id="1269839131" name="Picture 4"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39131" name="Picture 4"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48037" cy="948037"/>
                          </a:xfrm>
                          <a:prstGeom prst="rect">
                            <a:avLst/>
                          </a:prstGeom>
                        </pic:spPr>
                      </pic:pic>
                    </a:graphicData>
                  </a:graphic>
                </wp:inline>
              </w:drawing>
            </w:r>
          </w:p>
        </w:tc>
        <w:tc>
          <w:tcPr>
            <w:tcW w:w="8271" w:type="dxa"/>
            <w:shd w:val="clear" w:color="auto" w:fill="D6EDF4"/>
            <w:vAlign w:val="center"/>
          </w:tcPr>
          <w:p w14:paraId="6E45E5D8" w14:textId="21EF2649" w:rsidR="002F399D" w:rsidRPr="00900DE5" w:rsidRDefault="002F399D" w:rsidP="00EE0CB8">
            <w:pPr>
              <w:rPr>
                <w:rFonts w:cs="Open Sans"/>
                <w:color w:val="000000"/>
                <w:szCs w:val="20"/>
              </w:rPr>
            </w:pPr>
            <w:r w:rsidRPr="00900DE5">
              <w:rPr>
                <w:rFonts w:cs="Open Sans"/>
                <w:color w:val="000000"/>
                <w:szCs w:val="20"/>
              </w:rPr>
              <w:t xml:space="preserve">The </w:t>
            </w:r>
            <w:r w:rsidR="0051228A">
              <w:rPr>
                <w:rFonts w:cs="Open Sans"/>
                <w:color w:val="000000"/>
                <w:szCs w:val="20"/>
              </w:rPr>
              <w:t xml:space="preserve">College’s lawyer </w:t>
            </w:r>
            <w:r w:rsidRPr="00900DE5">
              <w:rPr>
                <w:rFonts w:cs="Open Sans"/>
                <w:color w:val="000000"/>
                <w:szCs w:val="20"/>
              </w:rPr>
              <w:t>and the RECE sometimes have different theories of the case.</w:t>
            </w:r>
          </w:p>
          <w:p w14:paraId="0A8F8DF4" w14:textId="77777777" w:rsidR="002F399D" w:rsidRPr="00900DE5" w:rsidRDefault="002F399D" w:rsidP="00EE0CB8">
            <w:pPr>
              <w:rPr>
                <w:rFonts w:cs="Open Sans"/>
                <w:color w:val="000000"/>
                <w:szCs w:val="20"/>
              </w:rPr>
            </w:pPr>
            <w:r w:rsidRPr="00900DE5">
              <w:rPr>
                <w:rFonts w:cs="Open Sans"/>
                <w:color w:val="000000"/>
                <w:szCs w:val="20"/>
              </w:rPr>
              <w:t>The RECE might</w:t>
            </w:r>
          </w:p>
          <w:p w14:paraId="40456E22" w14:textId="77AAFDF5" w:rsidR="002F399D" w:rsidRPr="00900DE5" w:rsidRDefault="002F399D" w:rsidP="00EE0CB8">
            <w:pPr>
              <w:pStyle w:val="ListParagraph"/>
              <w:numPr>
                <w:ilvl w:val="0"/>
                <w:numId w:val="1"/>
              </w:numPr>
              <w:ind w:left="714" w:hanging="357"/>
              <w:rPr>
                <w:rFonts w:cs="Open Sans"/>
                <w:color w:val="000000"/>
                <w:szCs w:val="20"/>
              </w:rPr>
            </w:pPr>
            <w:r w:rsidRPr="00900DE5">
              <w:rPr>
                <w:rFonts w:cs="Open Sans"/>
                <w:color w:val="000000"/>
                <w:szCs w:val="20"/>
              </w:rPr>
              <w:t xml:space="preserve">challenge the accuracy of the </w:t>
            </w:r>
            <w:r w:rsidR="0051228A">
              <w:rPr>
                <w:rFonts w:cs="Open Sans"/>
                <w:color w:val="000000"/>
                <w:szCs w:val="20"/>
              </w:rPr>
              <w:t>College’s lawyer</w:t>
            </w:r>
            <w:r w:rsidRPr="00900DE5">
              <w:rPr>
                <w:rFonts w:cs="Open Sans"/>
                <w:color w:val="000000"/>
                <w:szCs w:val="20"/>
              </w:rPr>
              <w:t xml:space="preserve">’s </w:t>
            </w:r>
            <w:r w:rsidR="00B028F0">
              <w:rPr>
                <w:rFonts w:cs="Open Sans"/>
                <w:color w:val="000000"/>
                <w:szCs w:val="20"/>
              </w:rPr>
              <w:t>evidence</w:t>
            </w:r>
          </w:p>
          <w:p w14:paraId="429ED370" w14:textId="75DDA3CD" w:rsidR="002F399D" w:rsidRPr="00900DE5" w:rsidRDefault="002F399D" w:rsidP="00EE0CB8">
            <w:pPr>
              <w:pStyle w:val="ListParagraph"/>
              <w:numPr>
                <w:ilvl w:val="0"/>
                <w:numId w:val="1"/>
              </w:numPr>
              <w:spacing w:before="240"/>
              <w:rPr>
                <w:rFonts w:cs="Open Sans"/>
                <w:color w:val="000000"/>
                <w:szCs w:val="20"/>
              </w:rPr>
            </w:pPr>
            <w:r w:rsidRPr="00900DE5">
              <w:rPr>
                <w:rFonts w:cs="Open Sans"/>
                <w:color w:val="000000"/>
                <w:szCs w:val="20"/>
              </w:rPr>
              <w:t xml:space="preserve">argue that the </w:t>
            </w:r>
            <w:r w:rsidR="0051228A">
              <w:rPr>
                <w:rFonts w:cs="Open Sans"/>
                <w:color w:val="000000"/>
                <w:szCs w:val="20"/>
              </w:rPr>
              <w:t>College’s lawyer</w:t>
            </w:r>
            <w:r w:rsidRPr="00900DE5">
              <w:rPr>
                <w:rFonts w:cs="Open Sans"/>
                <w:color w:val="000000"/>
                <w:szCs w:val="20"/>
              </w:rPr>
              <w:t xml:space="preserve">’s </w:t>
            </w:r>
            <w:r w:rsidR="00B028F0">
              <w:rPr>
                <w:rFonts w:cs="Open Sans"/>
                <w:color w:val="000000"/>
                <w:szCs w:val="20"/>
              </w:rPr>
              <w:t>evidence</w:t>
            </w:r>
            <w:r w:rsidR="00B028F0" w:rsidRPr="00900DE5">
              <w:rPr>
                <w:rFonts w:cs="Open Sans"/>
                <w:color w:val="000000"/>
                <w:szCs w:val="20"/>
              </w:rPr>
              <w:t xml:space="preserve"> </w:t>
            </w:r>
            <w:r w:rsidRPr="00900DE5">
              <w:rPr>
                <w:rFonts w:cs="Open Sans"/>
                <w:color w:val="000000"/>
                <w:szCs w:val="20"/>
              </w:rPr>
              <w:t xml:space="preserve">means something different than what the </w:t>
            </w:r>
            <w:r w:rsidR="0051228A">
              <w:rPr>
                <w:rFonts w:cs="Open Sans"/>
                <w:color w:val="000000"/>
                <w:szCs w:val="20"/>
              </w:rPr>
              <w:t xml:space="preserve">College’s lawyer </w:t>
            </w:r>
            <w:r w:rsidRPr="00900DE5">
              <w:rPr>
                <w:rFonts w:cs="Open Sans"/>
                <w:color w:val="000000"/>
                <w:szCs w:val="20"/>
              </w:rPr>
              <w:t>says it means</w:t>
            </w:r>
          </w:p>
          <w:p w14:paraId="6222354B" w14:textId="52E1DCCB" w:rsidR="002F399D" w:rsidRPr="00900DE5" w:rsidRDefault="002F399D" w:rsidP="00EE0CB8">
            <w:pPr>
              <w:pStyle w:val="ListParagraph"/>
              <w:numPr>
                <w:ilvl w:val="0"/>
                <w:numId w:val="1"/>
              </w:numPr>
              <w:spacing w:before="240"/>
              <w:rPr>
                <w:rFonts w:cs="Open Sans"/>
                <w:color w:val="000000"/>
                <w:szCs w:val="20"/>
              </w:rPr>
            </w:pPr>
            <w:r w:rsidRPr="00900DE5">
              <w:rPr>
                <w:rFonts w:cs="Open Sans"/>
                <w:color w:val="000000"/>
                <w:szCs w:val="20"/>
              </w:rPr>
              <w:t xml:space="preserve">introduce new or different </w:t>
            </w:r>
            <w:r w:rsidR="00B028F0">
              <w:rPr>
                <w:rFonts w:cs="Open Sans"/>
                <w:color w:val="000000"/>
                <w:szCs w:val="20"/>
              </w:rPr>
              <w:t>evidence</w:t>
            </w:r>
          </w:p>
          <w:p w14:paraId="556374A2" w14:textId="6CC1E693" w:rsidR="002F399D" w:rsidRDefault="002F399D" w:rsidP="00EE0CB8">
            <w:pPr>
              <w:rPr>
                <w:rFonts w:cs="Open Sans"/>
                <w:color w:val="000000"/>
                <w:szCs w:val="20"/>
                <w:shd w:val="clear" w:color="auto" w:fill="FFFFFF"/>
              </w:rPr>
            </w:pPr>
            <w:r w:rsidRPr="00900DE5">
              <w:rPr>
                <w:rFonts w:cs="Open Sans"/>
                <w:color w:val="000000"/>
                <w:szCs w:val="20"/>
              </w:rPr>
              <w:t xml:space="preserve">This is something Duty Counsel can give </w:t>
            </w:r>
            <w:r w:rsidR="00B028F0">
              <w:rPr>
                <w:rFonts w:cs="Open Sans"/>
                <w:color w:val="000000"/>
                <w:szCs w:val="20"/>
              </w:rPr>
              <w:t xml:space="preserve">the RECE </w:t>
            </w:r>
            <w:r w:rsidRPr="00900DE5">
              <w:rPr>
                <w:rFonts w:cs="Open Sans"/>
                <w:color w:val="000000"/>
                <w:szCs w:val="20"/>
              </w:rPr>
              <w:t>advice about.</w:t>
            </w:r>
          </w:p>
        </w:tc>
      </w:tr>
    </w:tbl>
    <w:p w14:paraId="7E128C7D" w14:textId="72578160" w:rsidR="00224E4E" w:rsidRDefault="00224E4E" w:rsidP="00B11DFF">
      <w:pPr>
        <w:pStyle w:val="Heading3"/>
        <w:rPr>
          <w:shd w:val="clear" w:color="auto" w:fill="FFFFFF"/>
        </w:rPr>
      </w:pPr>
      <w:r w:rsidRPr="00572A47">
        <w:rPr>
          <w:shd w:val="clear" w:color="auto" w:fill="FFFFFF"/>
        </w:rPr>
        <w:t xml:space="preserve">The </w:t>
      </w:r>
      <w:r w:rsidR="00A13DEB" w:rsidRPr="00572A47">
        <w:rPr>
          <w:shd w:val="clear" w:color="auto" w:fill="FFFFFF"/>
        </w:rPr>
        <w:t xml:space="preserve">RECE’s </w:t>
      </w:r>
      <w:r w:rsidR="003A7EB8" w:rsidRPr="00572A47">
        <w:rPr>
          <w:shd w:val="clear" w:color="auto" w:fill="FFFFFF"/>
        </w:rPr>
        <w:t>h</w:t>
      </w:r>
      <w:r w:rsidR="00A13DEB" w:rsidRPr="00572A47">
        <w:rPr>
          <w:shd w:val="clear" w:color="auto" w:fill="FFFFFF"/>
        </w:rPr>
        <w:t>ealth</w:t>
      </w:r>
      <w:r w:rsidR="003A7EB8" w:rsidRPr="00572A47">
        <w:rPr>
          <w:shd w:val="clear" w:color="auto" w:fill="FFFFFF"/>
        </w:rPr>
        <w:t xml:space="preserve"> and why it means they’re incapacitated</w:t>
      </w:r>
    </w:p>
    <w:p w14:paraId="0EDE14FC" w14:textId="77777777" w:rsidR="00B11DFF" w:rsidRPr="00B11DFF" w:rsidRDefault="00B11DFF" w:rsidP="00B11DFF"/>
    <w:tbl>
      <w:tblPr>
        <w:tblStyle w:val="TableGrid"/>
        <w:tblW w:w="0" w:type="auto"/>
        <w:tblBorders>
          <w:top w:val="single" w:sz="2" w:space="0" w:color="009AC7"/>
          <w:left w:val="single" w:sz="2" w:space="0" w:color="009AC7"/>
          <w:bottom w:val="single" w:sz="2" w:space="0" w:color="009AC7"/>
          <w:right w:val="single" w:sz="2" w:space="0" w:color="009AC7"/>
          <w:insideH w:val="single" w:sz="2" w:space="0" w:color="009AC7"/>
          <w:insideV w:val="single" w:sz="2" w:space="0" w:color="009AC7"/>
        </w:tblBorders>
        <w:tblLook w:val="04A0" w:firstRow="1" w:lastRow="0" w:firstColumn="1" w:lastColumn="0" w:noHBand="0" w:noVBand="1"/>
      </w:tblPr>
      <w:tblGrid>
        <w:gridCol w:w="6233"/>
        <w:gridCol w:w="2834"/>
        <w:gridCol w:w="4085"/>
      </w:tblGrid>
      <w:tr w:rsidR="00757CB7" w:rsidRPr="00614E82" w14:paraId="2132D505" w14:textId="77777777" w:rsidTr="00757CB7">
        <w:trPr>
          <w:tblHeader/>
        </w:trPr>
        <w:tc>
          <w:tcPr>
            <w:tcW w:w="6233" w:type="dxa"/>
            <w:shd w:val="clear" w:color="auto" w:fill="D6EDF4"/>
          </w:tcPr>
          <w:p w14:paraId="6CECEF3A" w14:textId="6BCEC65F" w:rsidR="00AD56DF" w:rsidRPr="00572A47" w:rsidRDefault="00AD56DF" w:rsidP="005D6E27">
            <w:pPr>
              <w:rPr>
                <w:rFonts w:cs="Open Sans"/>
                <w:szCs w:val="20"/>
              </w:rPr>
            </w:pPr>
            <w:r w:rsidRPr="00614E82">
              <w:rPr>
                <w:rFonts w:cs="Open Sans"/>
                <w:b/>
                <w:bCs/>
                <w:szCs w:val="20"/>
              </w:rPr>
              <w:lastRenderedPageBreak/>
              <w:t xml:space="preserve">To try to </w:t>
            </w:r>
            <w:r w:rsidR="00AD5E59">
              <w:rPr>
                <w:rFonts w:cs="Open Sans"/>
                <w:b/>
                <w:bCs/>
                <w:szCs w:val="20"/>
              </w:rPr>
              <w:t>show</w:t>
            </w:r>
            <w:r w:rsidRPr="00614E82">
              <w:rPr>
                <w:rFonts w:cs="Open Sans"/>
                <w:b/>
                <w:bCs/>
                <w:szCs w:val="20"/>
              </w:rPr>
              <w:t xml:space="preserve"> </w:t>
            </w:r>
            <w:r>
              <w:rPr>
                <w:rFonts w:cs="Open Sans"/>
                <w:b/>
                <w:bCs/>
                <w:szCs w:val="20"/>
              </w:rPr>
              <w:t xml:space="preserve">the RECE </w:t>
            </w:r>
            <w:r w:rsidR="002A32A2">
              <w:rPr>
                <w:rFonts w:cs="Open Sans"/>
                <w:b/>
                <w:bCs/>
                <w:szCs w:val="20"/>
              </w:rPr>
              <w:t>is incapacitated</w:t>
            </w:r>
            <w:r w:rsidRPr="00614E82">
              <w:rPr>
                <w:rFonts w:cs="Open Sans"/>
                <w:b/>
                <w:bCs/>
                <w:szCs w:val="20"/>
              </w:rPr>
              <w:t xml:space="preserve">, the </w:t>
            </w:r>
            <w:r w:rsidR="00572A47">
              <w:rPr>
                <w:rFonts w:cs="Open Sans"/>
                <w:b/>
                <w:bCs/>
                <w:szCs w:val="20"/>
              </w:rPr>
              <w:t xml:space="preserve">College’s lawyer </w:t>
            </w:r>
            <w:r w:rsidRPr="00614E82">
              <w:rPr>
                <w:rFonts w:cs="Open Sans"/>
                <w:b/>
                <w:bCs/>
                <w:szCs w:val="20"/>
              </w:rPr>
              <w:t>will try to prove:</w:t>
            </w:r>
          </w:p>
        </w:tc>
        <w:tc>
          <w:tcPr>
            <w:tcW w:w="2834" w:type="dxa"/>
            <w:shd w:val="clear" w:color="auto" w:fill="D6EDF4"/>
          </w:tcPr>
          <w:p w14:paraId="58A26BB2" w14:textId="77777777" w:rsidR="00AD56DF" w:rsidRDefault="00AD56DF" w:rsidP="005D6E27">
            <w:pPr>
              <w:rPr>
                <w:rFonts w:cs="Open Sans"/>
                <w:szCs w:val="20"/>
              </w:rPr>
            </w:pPr>
            <w:r w:rsidRPr="00614E82">
              <w:rPr>
                <w:rFonts w:cs="Open Sans"/>
                <w:b/>
                <w:bCs/>
                <w:szCs w:val="20"/>
              </w:rPr>
              <w:t>Evidence:</w:t>
            </w:r>
          </w:p>
          <w:p w14:paraId="6A0A6D98" w14:textId="77777777" w:rsidR="00AD56DF" w:rsidRPr="00614E82" w:rsidRDefault="00AD56DF" w:rsidP="005D6E27">
            <w:pPr>
              <w:rPr>
                <w:rFonts w:cs="Open Sans"/>
                <w:b/>
                <w:bCs/>
                <w:szCs w:val="20"/>
              </w:rPr>
            </w:pPr>
            <w:r w:rsidRPr="00614E82">
              <w:rPr>
                <w:rFonts w:cs="Open Sans"/>
                <w:szCs w:val="20"/>
              </w:rPr>
              <w:t>Refer to the file name</w:t>
            </w:r>
            <w:r>
              <w:rPr>
                <w:rFonts w:cs="Open Sans"/>
                <w:szCs w:val="20"/>
              </w:rPr>
              <w:t xml:space="preserve"> </w:t>
            </w:r>
            <w:r w:rsidRPr="005D6E27">
              <w:rPr>
                <w:rFonts w:ascii="Montserrat Medium" w:hAnsi="Montserrat Medium" w:cs="Open Sans"/>
                <w:szCs w:val="20"/>
              </w:rPr>
              <w:t>and</w:t>
            </w:r>
            <w:r>
              <w:rPr>
                <w:rFonts w:cs="Open Sans"/>
                <w:szCs w:val="20"/>
              </w:rPr>
              <w:t xml:space="preserve"> the</w:t>
            </w:r>
            <w:r w:rsidRPr="00614E82">
              <w:rPr>
                <w:rFonts w:cs="Open Sans"/>
                <w:szCs w:val="20"/>
              </w:rPr>
              <w:t xml:space="preserve"> document name and page number</w:t>
            </w:r>
            <w:r>
              <w:rPr>
                <w:rFonts w:cs="Open Sans"/>
                <w:szCs w:val="20"/>
              </w:rPr>
              <w:t xml:space="preserve"> if available</w:t>
            </w:r>
          </w:p>
        </w:tc>
        <w:tc>
          <w:tcPr>
            <w:tcW w:w="4085" w:type="dxa"/>
            <w:shd w:val="clear" w:color="auto" w:fill="D6EDF4"/>
          </w:tcPr>
          <w:p w14:paraId="0AE2285B" w14:textId="3B39BB8C" w:rsidR="00AD56DF" w:rsidRPr="005D6E27" w:rsidRDefault="002A32A2" w:rsidP="005D6E27">
            <w:pPr>
              <w:rPr>
                <w:rFonts w:cs="Open Sans"/>
                <w:szCs w:val="20"/>
              </w:rPr>
            </w:pPr>
            <w:r>
              <w:rPr>
                <w:rFonts w:cs="Open Sans"/>
                <w:b/>
                <w:bCs/>
                <w:szCs w:val="20"/>
              </w:rPr>
              <w:t xml:space="preserve">This </w:t>
            </w:r>
            <w:r w:rsidR="00757CB7">
              <w:rPr>
                <w:rFonts w:cs="Open Sans"/>
                <w:b/>
                <w:bCs/>
                <w:szCs w:val="20"/>
              </w:rPr>
              <w:t>means the RECE is incapacitated because</w:t>
            </w:r>
            <w:r w:rsidR="00AD56DF">
              <w:rPr>
                <w:rFonts w:cs="Open Sans"/>
                <w:b/>
                <w:bCs/>
                <w:szCs w:val="20"/>
              </w:rPr>
              <w:t>:</w:t>
            </w:r>
          </w:p>
        </w:tc>
      </w:tr>
      <w:tr w:rsidR="00AD56DF" w14:paraId="563A43C2" w14:textId="77777777" w:rsidTr="00572A47">
        <w:tc>
          <w:tcPr>
            <w:tcW w:w="6233" w:type="dxa"/>
          </w:tcPr>
          <w:p w14:paraId="3622EFDE" w14:textId="77777777" w:rsidR="00AD56DF" w:rsidRPr="002C5AD1" w:rsidRDefault="00AD56DF" w:rsidP="00AD56DF">
            <w:pPr>
              <w:pStyle w:val="ListParagraph"/>
              <w:numPr>
                <w:ilvl w:val="0"/>
                <w:numId w:val="8"/>
              </w:numPr>
              <w:ind w:left="318"/>
              <w:rPr>
                <w:rFonts w:cs="Open Sans"/>
                <w:szCs w:val="20"/>
                <w:shd w:val="clear" w:color="auto" w:fill="FFFFFF"/>
              </w:rPr>
            </w:pPr>
          </w:p>
        </w:tc>
        <w:tc>
          <w:tcPr>
            <w:tcW w:w="2834" w:type="dxa"/>
          </w:tcPr>
          <w:p w14:paraId="7558E353" w14:textId="77777777" w:rsidR="00AD56DF" w:rsidRPr="00614E82" w:rsidRDefault="00AD56DF" w:rsidP="005D6E27">
            <w:pPr>
              <w:rPr>
                <w:rFonts w:cs="Open Sans"/>
                <w:szCs w:val="20"/>
                <w:shd w:val="clear" w:color="auto" w:fill="FFFFFF"/>
              </w:rPr>
            </w:pPr>
          </w:p>
        </w:tc>
        <w:tc>
          <w:tcPr>
            <w:tcW w:w="4085" w:type="dxa"/>
          </w:tcPr>
          <w:p w14:paraId="6E15D286" w14:textId="77777777" w:rsidR="00AD56DF" w:rsidRPr="00614E82" w:rsidRDefault="00AD56DF" w:rsidP="005D6E27">
            <w:pPr>
              <w:rPr>
                <w:rFonts w:cs="Open Sans"/>
                <w:szCs w:val="20"/>
                <w:shd w:val="clear" w:color="auto" w:fill="FFFFFF"/>
              </w:rPr>
            </w:pPr>
          </w:p>
        </w:tc>
      </w:tr>
      <w:tr w:rsidR="00AD56DF" w14:paraId="234477D6" w14:textId="77777777" w:rsidTr="00572A47">
        <w:tc>
          <w:tcPr>
            <w:tcW w:w="6233" w:type="dxa"/>
          </w:tcPr>
          <w:p w14:paraId="144644AB" w14:textId="77777777" w:rsidR="00AD56DF" w:rsidRPr="002C5AD1" w:rsidRDefault="00AD56DF" w:rsidP="00AD56DF">
            <w:pPr>
              <w:pStyle w:val="ListParagraph"/>
              <w:numPr>
                <w:ilvl w:val="0"/>
                <w:numId w:val="8"/>
              </w:numPr>
              <w:ind w:left="318"/>
              <w:rPr>
                <w:rFonts w:cs="Open Sans"/>
                <w:szCs w:val="20"/>
                <w:shd w:val="clear" w:color="auto" w:fill="FFFFFF"/>
              </w:rPr>
            </w:pPr>
          </w:p>
        </w:tc>
        <w:tc>
          <w:tcPr>
            <w:tcW w:w="2834" w:type="dxa"/>
          </w:tcPr>
          <w:p w14:paraId="66C509C5" w14:textId="77777777" w:rsidR="00AD56DF" w:rsidRPr="00614E82" w:rsidRDefault="00AD56DF" w:rsidP="005D6E27">
            <w:pPr>
              <w:rPr>
                <w:rFonts w:cs="Open Sans"/>
                <w:szCs w:val="20"/>
                <w:shd w:val="clear" w:color="auto" w:fill="FFFFFF"/>
              </w:rPr>
            </w:pPr>
          </w:p>
        </w:tc>
        <w:tc>
          <w:tcPr>
            <w:tcW w:w="4085" w:type="dxa"/>
          </w:tcPr>
          <w:p w14:paraId="3014A681" w14:textId="77777777" w:rsidR="00AD56DF" w:rsidRPr="00614E82" w:rsidRDefault="00AD56DF" w:rsidP="005D6E27">
            <w:pPr>
              <w:rPr>
                <w:rFonts w:cs="Open Sans"/>
                <w:szCs w:val="20"/>
                <w:shd w:val="clear" w:color="auto" w:fill="FFFFFF"/>
              </w:rPr>
            </w:pPr>
          </w:p>
        </w:tc>
      </w:tr>
      <w:tr w:rsidR="00AD56DF" w14:paraId="1B13DAAB" w14:textId="77777777" w:rsidTr="00572A47">
        <w:tc>
          <w:tcPr>
            <w:tcW w:w="6233" w:type="dxa"/>
          </w:tcPr>
          <w:p w14:paraId="14B5FF79" w14:textId="77777777" w:rsidR="00AD56DF" w:rsidRPr="002C5AD1" w:rsidRDefault="00AD56DF" w:rsidP="00AD56DF">
            <w:pPr>
              <w:pStyle w:val="ListParagraph"/>
              <w:numPr>
                <w:ilvl w:val="0"/>
                <w:numId w:val="8"/>
              </w:numPr>
              <w:ind w:left="318"/>
              <w:rPr>
                <w:rFonts w:cs="Open Sans"/>
                <w:szCs w:val="20"/>
                <w:shd w:val="clear" w:color="auto" w:fill="FFFFFF"/>
              </w:rPr>
            </w:pPr>
          </w:p>
        </w:tc>
        <w:tc>
          <w:tcPr>
            <w:tcW w:w="2834" w:type="dxa"/>
          </w:tcPr>
          <w:p w14:paraId="25167750" w14:textId="77777777" w:rsidR="00AD56DF" w:rsidRPr="00614E82" w:rsidRDefault="00AD56DF" w:rsidP="005D6E27">
            <w:pPr>
              <w:rPr>
                <w:rFonts w:cs="Open Sans"/>
                <w:szCs w:val="20"/>
                <w:shd w:val="clear" w:color="auto" w:fill="FFFFFF"/>
              </w:rPr>
            </w:pPr>
          </w:p>
        </w:tc>
        <w:tc>
          <w:tcPr>
            <w:tcW w:w="4085" w:type="dxa"/>
          </w:tcPr>
          <w:p w14:paraId="69EBEDEF" w14:textId="77777777" w:rsidR="00AD56DF" w:rsidRPr="00614E82" w:rsidRDefault="00AD56DF" w:rsidP="005D6E27">
            <w:pPr>
              <w:rPr>
                <w:rFonts w:cs="Open Sans"/>
                <w:szCs w:val="20"/>
                <w:shd w:val="clear" w:color="auto" w:fill="FFFFFF"/>
              </w:rPr>
            </w:pPr>
          </w:p>
        </w:tc>
      </w:tr>
    </w:tbl>
    <w:p w14:paraId="63B89ABA" w14:textId="77777777" w:rsidR="00AD56DF" w:rsidRPr="001B6AA9" w:rsidRDefault="00AD56DF" w:rsidP="00AD56DF">
      <w:pPr>
        <w:spacing w:before="0" w:after="0"/>
        <w:rPr>
          <w:rFonts w:cs="Open Sans"/>
          <w:b/>
          <w:bCs/>
          <w:color w:val="73308B"/>
          <w:sz w:val="22"/>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6EDF4"/>
        <w:tblCellMar>
          <w:top w:w="142" w:type="dxa"/>
          <w:left w:w="198" w:type="dxa"/>
          <w:bottom w:w="142" w:type="dxa"/>
          <w:right w:w="198" w:type="dxa"/>
        </w:tblCellMar>
        <w:tblLook w:val="04A0" w:firstRow="1" w:lastRow="0" w:firstColumn="1" w:lastColumn="0" w:noHBand="0" w:noVBand="1"/>
      </w:tblPr>
      <w:tblGrid>
        <w:gridCol w:w="1861"/>
        <w:gridCol w:w="8268"/>
      </w:tblGrid>
      <w:tr w:rsidR="00492128" w14:paraId="09EE1121" w14:textId="77777777" w:rsidTr="00572A47">
        <w:trPr>
          <w:jc w:val="center"/>
        </w:trPr>
        <w:tc>
          <w:tcPr>
            <w:tcW w:w="1698" w:type="dxa"/>
            <w:shd w:val="clear" w:color="auto" w:fill="D6EDF4"/>
          </w:tcPr>
          <w:p w14:paraId="41AE2D2E" w14:textId="5AFCB431" w:rsidR="00492128" w:rsidRPr="00475D88" w:rsidRDefault="00AE6CF2" w:rsidP="00C4318B">
            <w:pPr>
              <w:spacing w:before="240"/>
              <w:rPr>
                <w:rFonts w:cs="Open Sans"/>
                <w:szCs w:val="20"/>
              </w:rPr>
            </w:pPr>
            <w:r>
              <w:rPr>
                <w:rFonts w:cs="Open Sans"/>
                <w:noProof/>
                <w:szCs w:val="20"/>
              </w:rPr>
              <w:drawing>
                <wp:inline distT="0" distB="0" distL="0" distR="0" wp14:anchorId="2B999DCF" wp14:editId="4799B49F">
                  <wp:extent cx="930584" cy="930584"/>
                  <wp:effectExtent l="0" t="0" r="0" b="0"/>
                  <wp:docPr id="1726509309" name="Picture 5"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09309" name="Picture 5"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51835" cy="951835"/>
                          </a:xfrm>
                          <a:prstGeom prst="rect">
                            <a:avLst/>
                          </a:prstGeom>
                        </pic:spPr>
                      </pic:pic>
                    </a:graphicData>
                  </a:graphic>
                </wp:inline>
              </w:drawing>
            </w:r>
          </w:p>
        </w:tc>
        <w:tc>
          <w:tcPr>
            <w:tcW w:w="8268" w:type="dxa"/>
            <w:shd w:val="clear" w:color="auto" w:fill="D6EDF4"/>
          </w:tcPr>
          <w:p w14:paraId="6306761D" w14:textId="158C19F6" w:rsidR="00492128" w:rsidRPr="00475D88" w:rsidRDefault="00492128" w:rsidP="00C4318B">
            <w:pPr>
              <w:spacing w:before="240"/>
              <w:rPr>
                <w:rFonts w:cs="Open Sans"/>
                <w:color w:val="73308B"/>
                <w:szCs w:val="20"/>
                <w:shd w:val="clear" w:color="auto" w:fill="FFFFFF"/>
              </w:rPr>
            </w:pPr>
            <w:r w:rsidRPr="00475D88">
              <w:rPr>
                <w:rFonts w:cs="Open Sans"/>
                <w:szCs w:val="20"/>
              </w:rPr>
              <w:t xml:space="preserve">During the Case Conference for Understanding, the Facilitator will share their opinion about the </w:t>
            </w:r>
            <w:r w:rsidR="00C34E97">
              <w:rPr>
                <w:rFonts w:cs="Open Sans"/>
                <w:szCs w:val="20"/>
              </w:rPr>
              <w:t>College’s lawyer’s</w:t>
            </w:r>
            <w:r w:rsidR="00C34E97" w:rsidRPr="00475D88">
              <w:rPr>
                <w:rFonts w:cs="Open Sans"/>
                <w:szCs w:val="20"/>
              </w:rPr>
              <w:t xml:space="preserve"> </w:t>
            </w:r>
            <w:r w:rsidRPr="00475D88">
              <w:rPr>
                <w:rFonts w:cs="Open Sans"/>
                <w:szCs w:val="20"/>
              </w:rPr>
              <w:t>case, including how likely it is that the</w:t>
            </w:r>
            <w:r w:rsidR="00C34E97">
              <w:rPr>
                <w:rFonts w:cs="Open Sans"/>
                <w:szCs w:val="20"/>
              </w:rPr>
              <w:t>y</w:t>
            </w:r>
            <w:r w:rsidRPr="00475D88">
              <w:rPr>
                <w:rFonts w:cs="Open Sans"/>
                <w:szCs w:val="20"/>
              </w:rPr>
              <w:t xml:space="preserve"> could show the RECE is </w:t>
            </w:r>
            <w:r w:rsidR="00C34E97">
              <w:rPr>
                <w:rFonts w:cs="Open Sans"/>
                <w:szCs w:val="20"/>
              </w:rPr>
              <w:t>incapacitated</w:t>
            </w:r>
            <w:r w:rsidRPr="00475D88">
              <w:rPr>
                <w:rFonts w:cs="Open Sans"/>
                <w:szCs w:val="20"/>
              </w:rPr>
              <w:t xml:space="preserve">. This is </w:t>
            </w:r>
            <w:r w:rsidRPr="00475D88">
              <w:rPr>
                <w:rFonts w:cs="Open Sans"/>
                <w:b/>
                <w:bCs/>
                <w:szCs w:val="20"/>
              </w:rPr>
              <w:t>not</w:t>
            </w:r>
            <w:r w:rsidRPr="00475D88">
              <w:rPr>
                <w:rFonts w:cs="Open Sans"/>
                <w:szCs w:val="20"/>
              </w:rPr>
              <w:t xml:space="preserve"> a </w:t>
            </w:r>
            <w:proofErr w:type="gramStart"/>
            <w:r w:rsidRPr="00475D88">
              <w:rPr>
                <w:rFonts w:cs="Open Sans"/>
                <w:szCs w:val="20"/>
              </w:rPr>
              <w:t>guarantee</w:t>
            </w:r>
            <w:proofErr w:type="gramEnd"/>
            <w:r w:rsidRPr="00475D88">
              <w:rPr>
                <w:rFonts w:cs="Open Sans"/>
                <w:szCs w:val="20"/>
              </w:rPr>
              <w:t xml:space="preserve"> and it is </w:t>
            </w:r>
            <w:r w:rsidRPr="00475D88">
              <w:rPr>
                <w:rFonts w:cs="Open Sans"/>
                <w:b/>
                <w:bCs/>
                <w:szCs w:val="20"/>
              </w:rPr>
              <w:t>not</w:t>
            </w:r>
            <w:r w:rsidRPr="00475D88">
              <w:rPr>
                <w:rFonts w:cs="Open Sans"/>
                <w:szCs w:val="20"/>
              </w:rPr>
              <w:t xml:space="preserve"> a decision, but it can help the RECE and the </w:t>
            </w:r>
            <w:r w:rsidR="00C34E97">
              <w:rPr>
                <w:rFonts w:cs="Open Sans"/>
                <w:szCs w:val="20"/>
              </w:rPr>
              <w:t>College</w:t>
            </w:r>
            <w:r w:rsidR="00C34E97" w:rsidRPr="00475D88">
              <w:rPr>
                <w:rFonts w:cs="Open Sans"/>
                <w:szCs w:val="20"/>
              </w:rPr>
              <w:t xml:space="preserve"> </w:t>
            </w:r>
            <w:r w:rsidRPr="00475D88">
              <w:rPr>
                <w:rFonts w:cs="Open Sans"/>
                <w:szCs w:val="20"/>
              </w:rPr>
              <w:t>decide what they want to do.</w:t>
            </w:r>
          </w:p>
        </w:tc>
      </w:tr>
    </w:tbl>
    <w:p w14:paraId="7284C5BA" w14:textId="77777777" w:rsidR="007B151C" w:rsidRDefault="007B151C" w:rsidP="00DD45AA">
      <w:pPr>
        <w:pStyle w:val="Heading2"/>
        <w:spacing w:before="480"/>
        <w:sectPr w:rsidR="007B151C" w:rsidSect="003A7EB8">
          <w:pgSz w:w="15840" w:h="12240" w:orient="landscape"/>
          <w:pgMar w:top="1134" w:right="1242" w:bottom="1134" w:left="1440" w:header="709" w:footer="709" w:gutter="0"/>
          <w:cols w:space="708"/>
          <w:docGrid w:linePitch="360"/>
        </w:sectPr>
      </w:pPr>
    </w:p>
    <w:p w14:paraId="0D13C342" w14:textId="093CAF30" w:rsidR="00224E4E" w:rsidRPr="00DD45AA" w:rsidRDefault="00224E4E" w:rsidP="00DD45AA">
      <w:pPr>
        <w:pStyle w:val="Heading2"/>
        <w:spacing w:before="480"/>
      </w:pPr>
      <w:r w:rsidRPr="00DD45AA">
        <w:lastRenderedPageBreak/>
        <w:t xml:space="preserve">PART 4: Appropriate </w:t>
      </w:r>
      <w:r w:rsidR="00B11DFF">
        <w:t>o</w:t>
      </w:r>
      <w:r w:rsidR="00DE7F2E">
        <w:t>rder</w:t>
      </w:r>
    </w:p>
    <w:p w14:paraId="4A366B28" w14:textId="17D79393" w:rsidR="00224E4E" w:rsidRPr="00475D88" w:rsidRDefault="00224E4E" w:rsidP="00224E4E">
      <w:pPr>
        <w:spacing w:before="240"/>
        <w:rPr>
          <w:rFonts w:cs="Open Sans"/>
          <w:color w:val="000000"/>
          <w:szCs w:val="20"/>
          <w:shd w:val="clear" w:color="auto" w:fill="FFFFFF"/>
        </w:rPr>
      </w:pPr>
      <w:r w:rsidRPr="00475D88">
        <w:rPr>
          <w:rFonts w:cs="Open Sans"/>
          <w:color w:val="000000"/>
          <w:szCs w:val="20"/>
          <w:shd w:val="clear" w:color="auto" w:fill="FFFFFF"/>
        </w:rPr>
        <w:t xml:space="preserve">The second part of a </w:t>
      </w:r>
      <w:r w:rsidR="0051228A">
        <w:rPr>
          <w:rFonts w:cs="Open Sans"/>
          <w:color w:val="000000"/>
          <w:szCs w:val="20"/>
          <w:shd w:val="clear" w:color="auto" w:fill="FFFFFF"/>
        </w:rPr>
        <w:t>fitness to practise</w:t>
      </w:r>
      <w:r w:rsidR="0051228A" w:rsidRPr="00475D88">
        <w:rPr>
          <w:rFonts w:cs="Open Sans"/>
          <w:color w:val="000000"/>
          <w:szCs w:val="20"/>
          <w:shd w:val="clear" w:color="auto" w:fill="FFFFFF"/>
        </w:rPr>
        <w:t xml:space="preserve"> </w:t>
      </w:r>
      <w:r w:rsidRPr="00475D88">
        <w:rPr>
          <w:rFonts w:cs="Open Sans"/>
          <w:color w:val="000000"/>
          <w:szCs w:val="20"/>
          <w:shd w:val="clear" w:color="auto" w:fill="FFFFFF"/>
        </w:rPr>
        <w:t xml:space="preserve">case happens </w:t>
      </w:r>
      <w:r w:rsidRPr="00692755">
        <w:rPr>
          <w:rFonts w:cs="Open Sans"/>
          <w:b/>
          <w:bCs/>
          <w:color w:val="000000"/>
          <w:szCs w:val="20"/>
          <w:shd w:val="clear" w:color="auto" w:fill="FFFFFF"/>
        </w:rPr>
        <w:t>only if</w:t>
      </w:r>
      <w:r w:rsidRPr="00475D88">
        <w:rPr>
          <w:rFonts w:cs="Open Sans"/>
          <w:color w:val="000000"/>
          <w:szCs w:val="20"/>
          <w:shd w:val="clear" w:color="auto" w:fill="FFFFFF"/>
        </w:rPr>
        <w:t xml:space="preserve"> the </w:t>
      </w:r>
      <w:r w:rsidR="0051228A">
        <w:rPr>
          <w:rFonts w:cs="Open Sans"/>
          <w:color w:val="000000"/>
          <w:szCs w:val="20"/>
          <w:shd w:val="clear" w:color="auto" w:fill="FFFFFF"/>
        </w:rPr>
        <w:t xml:space="preserve">Fitness to Practise </w:t>
      </w:r>
      <w:r w:rsidRPr="00475D88">
        <w:rPr>
          <w:rFonts w:cs="Open Sans"/>
          <w:color w:val="000000"/>
          <w:szCs w:val="20"/>
          <w:shd w:val="clear" w:color="auto" w:fill="FFFFFF"/>
        </w:rPr>
        <w:t xml:space="preserve">Committee decides </w:t>
      </w:r>
      <w:r w:rsidR="0051228A">
        <w:rPr>
          <w:rFonts w:cs="Open Sans"/>
          <w:color w:val="000000"/>
          <w:szCs w:val="20"/>
          <w:shd w:val="clear" w:color="auto" w:fill="FFFFFF"/>
        </w:rPr>
        <w:t xml:space="preserve">that the College has proven that </w:t>
      </w:r>
      <w:r w:rsidRPr="00475D88">
        <w:rPr>
          <w:rFonts w:cs="Open Sans"/>
          <w:color w:val="000000"/>
          <w:szCs w:val="20"/>
          <w:shd w:val="clear" w:color="auto" w:fill="FFFFFF"/>
        </w:rPr>
        <w:t xml:space="preserve">the RECE is </w:t>
      </w:r>
      <w:r w:rsidR="00C34E97">
        <w:rPr>
          <w:rFonts w:cs="Open Sans"/>
          <w:color w:val="000000"/>
          <w:szCs w:val="20"/>
          <w:shd w:val="clear" w:color="auto" w:fill="FFFFFF"/>
        </w:rPr>
        <w:t>incapacitated</w:t>
      </w:r>
      <w:r w:rsidRPr="00475D88">
        <w:rPr>
          <w:rFonts w:cs="Open Sans"/>
          <w:color w:val="000000"/>
          <w:szCs w:val="20"/>
          <w:shd w:val="clear" w:color="auto" w:fill="FFFFFF"/>
        </w:rPr>
        <w:t xml:space="preserve">. </w:t>
      </w:r>
    </w:p>
    <w:p w14:paraId="24B9AF81" w14:textId="0E8BEED7" w:rsidR="00224E4E" w:rsidRDefault="00224E4E" w:rsidP="00224E4E">
      <w:pPr>
        <w:spacing w:before="240" w:after="240"/>
        <w:rPr>
          <w:rFonts w:cs="Open Sans"/>
          <w:color w:val="000000"/>
          <w:szCs w:val="20"/>
          <w:shd w:val="clear" w:color="auto" w:fill="FFFFFF"/>
        </w:rPr>
      </w:pPr>
      <w:r w:rsidRPr="00475D88">
        <w:rPr>
          <w:rFonts w:cs="Open Sans"/>
          <w:color w:val="000000"/>
          <w:szCs w:val="20"/>
          <w:shd w:val="clear" w:color="auto" w:fill="FFFFFF"/>
        </w:rPr>
        <w:t xml:space="preserve">In this part of the case, the </w:t>
      </w:r>
      <w:r w:rsidR="00C34E97">
        <w:rPr>
          <w:rFonts w:cs="Open Sans"/>
          <w:color w:val="000000"/>
          <w:szCs w:val="20"/>
          <w:shd w:val="clear" w:color="auto" w:fill="FFFFFF"/>
        </w:rPr>
        <w:t>Fitness to Practise</w:t>
      </w:r>
      <w:r w:rsidR="00C34E97" w:rsidRPr="00475D88">
        <w:rPr>
          <w:rFonts w:cs="Open Sans"/>
          <w:color w:val="000000"/>
          <w:szCs w:val="20"/>
          <w:shd w:val="clear" w:color="auto" w:fill="FFFFFF"/>
        </w:rPr>
        <w:t xml:space="preserve"> </w:t>
      </w:r>
      <w:r w:rsidRPr="00475D88">
        <w:rPr>
          <w:rFonts w:cs="Open Sans"/>
          <w:color w:val="000000"/>
          <w:szCs w:val="20"/>
          <w:shd w:val="clear" w:color="auto" w:fill="FFFFFF"/>
        </w:rPr>
        <w:t>Committee decides what order</w:t>
      </w:r>
      <w:r w:rsidR="00DE7F2E">
        <w:rPr>
          <w:rFonts w:cs="Open Sans"/>
          <w:color w:val="000000"/>
          <w:szCs w:val="20"/>
          <w:shd w:val="clear" w:color="auto" w:fill="FFFFFF"/>
        </w:rPr>
        <w:t xml:space="preserve"> </w:t>
      </w:r>
      <w:r w:rsidR="0051228A">
        <w:rPr>
          <w:rFonts w:cs="Open Sans"/>
          <w:color w:val="000000"/>
          <w:szCs w:val="20"/>
          <w:shd w:val="clear" w:color="auto" w:fill="FFFFFF"/>
        </w:rPr>
        <w:t xml:space="preserve">is necessary </w:t>
      </w:r>
      <w:r w:rsidRPr="00475D88">
        <w:rPr>
          <w:rFonts w:cs="Open Sans"/>
          <w:color w:val="000000"/>
          <w:szCs w:val="20"/>
          <w:shd w:val="clear" w:color="auto" w:fill="FFFFFF"/>
        </w:rPr>
        <w:t xml:space="preserve">to help protect children and the public.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EFF8"/>
        <w:tblCellMar>
          <w:top w:w="142" w:type="dxa"/>
          <w:left w:w="198" w:type="dxa"/>
          <w:bottom w:w="142" w:type="dxa"/>
          <w:right w:w="198" w:type="dxa"/>
        </w:tblCellMar>
        <w:tblLook w:val="04A0" w:firstRow="1" w:lastRow="0" w:firstColumn="1" w:lastColumn="0" w:noHBand="0" w:noVBand="1"/>
      </w:tblPr>
      <w:tblGrid>
        <w:gridCol w:w="1861"/>
        <w:gridCol w:w="8105"/>
      </w:tblGrid>
      <w:tr w:rsidR="0069300B" w:rsidRPr="00475D88" w14:paraId="2021FD84" w14:textId="77777777" w:rsidTr="00054AC8">
        <w:tc>
          <w:tcPr>
            <w:tcW w:w="1861" w:type="dxa"/>
            <w:shd w:val="clear" w:color="auto" w:fill="FCEFF8"/>
          </w:tcPr>
          <w:p w14:paraId="32E49E32" w14:textId="0228B6E5" w:rsidR="0069300B" w:rsidRPr="00475D88" w:rsidRDefault="00B15B18" w:rsidP="00726643">
            <w:pPr>
              <w:jc w:val="center"/>
              <w:rPr>
                <w:rFonts w:cs="Open Sans"/>
                <w:color w:val="000000"/>
                <w:szCs w:val="20"/>
              </w:rPr>
            </w:pPr>
            <w:r>
              <w:rPr>
                <w:rFonts w:cs="Open Sans"/>
                <w:noProof/>
                <w:color w:val="000000"/>
                <w:szCs w:val="20"/>
              </w:rPr>
              <w:drawing>
                <wp:inline distT="0" distB="0" distL="0" distR="0" wp14:anchorId="6EFD2763" wp14:editId="2DDB4BFD">
                  <wp:extent cx="930584" cy="930584"/>
                  <wp:effectExtent l="0" t="0" r="0" b="0"/>
                  <wp:docPr id="1253951527" name="Picture 6"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51527" name="Picture 6"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63250" cy="963250"/>
                          </a:xfrm>
                          <a:prstGeom prst="rect">
                            <a:avLst/>
                          </a:prstGeom>
                        </pic:spPr>
                      </pic:pic>
                    </a:graphicData>
                  </a:graphic>
                </wp:inline>
              </w:drawing>
            </w:r>
          </w:p>
        </w:tc>
        <w:tc>
          <w:tcPr>
            <w:tcW w:w="8105" w:type="dxa"/>
            <w:shd w:val="clear" w:color="auto" w:fill="FCEFF8"/>
          </w:tcPr>
          <w:p w14:paraId="028EB6C4" w14:textId="1AE78B54" w:rsidR="0069300B" w:rsidRPr="00475D88" w:rsidRDefault="0069300B" w:rsidP="00C4318B">
            <w:pPr>
              <w:rPr>
                <w:rFonts w:cs="Open Sans"/>
                <w:color w:val="000000"/>
                <w:szCs w:val="20"/>
              </w:rPr>
            </w:pPr>
            <w:r w:rsidRPr="00475D88">
              <w:rPr>
                <w:rFonts w:cs="Open Sans"/>
                <w:color w:val="000000"/>
                <w:szCs w:val="20"/>
              </w:rPr>
              <w:t xml:space="preserve">Even though the </w:t>
            </w:r>
            <w:r w:rsidR="00C34E97">
              <w:rPr>
                <w:rFonts w:cs="Open Sans"/>
                <w:color w:val="000000"/>
                <w:szCs w:val="20"/>
              </w:rPr>
              <w:t>Fitness to Practise</w:t>
            </w:r>
            <w:r w:rsidR="00C34E97" w:rsidRPr="00475D88">
              <w:rPr>
                <w:rFonts w:cs="Open Sans"/>
                <w:color w:val="000000"/>
                <w:szCs w:val="20"/>
              </w:rPr>
              <w:t xml:space="preserve"> </w:t>
            </w:r>
            <w:r w:rsidRPr="00475D88">
              <w:rPr>
                <w:rFonts w:cs="Open Sans"/>
                <w:color w:val="000000"/>
                <w:szCs w:val="20"/>
              </w:rPr>
              <w:t xml:space="preserve">Committee has </w:t>
            </w:r>
            <w:r w:rsidRPr="00C758F1">
              <w:rPr>
                <w:rFonts w:cs="Open Sans"/>
                <w:b/>
                <w:bCs/>
                <w:color w:val="000000"/>
                <w:szCs w:val="20"/>
              </w:rPr>
              <w:t>not</w:t>
            </w:r>
            <w:r w:rsidRPr="00475D88">
              <w:rPr>
                <w:rFonts w:cs="Open Sans"/>
                <w:color w:val="000000"/>
                <w:szCs w:val="20"/>
              </w:rPr>
              <w:t xml:space="preserve"> yet decided if the RECE is </w:t>
            </w:r>
            <w:r w:rsidR="00C34E97">
              <w:rPr>
                <w:rFonts w:cs="Open Sans"/>
                <w:color w:val="000000"/>
                <w:szCs w:val="20"/>
              </w:rPr>
              <w:t>incapacitated</w:t>
            </w:r>
            <w:r w:rsidR="00C34E97" w:rsidRPr="00475D88">
              <w:rPr>
                <w:rFonts w:cs="Open Sans"/>
                <w:color w:val="000000"/>
                <w:szCs w:val="20"/>
              </w:rPr>
              <w:t xml:space="preserve"> </w:t>
            </w:r>
            <w:r w:rsidRPr="00475D88">
              <w:rPr>
                <w:rFonts w:cs="Open Sans"/>
                <w:color w:val="000000"/>
                <w:szCs w:val="20"/>
              </w:rPr>
              <w:t>or not, these discussions happen during Case Management because:</w:t>
            </w:r>
          </w:p>
          <w:p w14:paraId="38063AF2" w14:textId="516F9C7D" w:rsidR="0069300B" w:rsidRPr="00475D88" w:rsidRDefault="0069300B" w:rsidP="00B15B18">
            <w:pPr>
              <w:pStyle w:val="ListParagraph"/>
              <w:numPr>
                <w:ilvl w:val="0"/>
                <w:numId w:val="4"/>
              </w:numPr>
              <w:snapToGrid w:val="0"/>
              <w:ind w:left="517" w:hanging="357"/>
              <w:contextualSpacing w:val="0"/>
              <w:rPr>
                <w:rFonts w:cs="Open Sans"/>
                <w:color w:val="000000"/>
                <w:szCs w:val="20"/>
              </w:rPr>
            </w:pPr>
            <w:r w:rsidRPr="00475D88">
              <w:rPr>
                <w:rFonts w:cs="Open Sans"/>
                <w:color w:val="000000"/>
                <w:szCs w:val="20"/>
              </w:rPr>
              <w:t xml:space="preserve">Both the </w:t>
            </w:r>
            <w:r w:rsidR="000E2AC3">
              <w:rPr>
                <w:rFonts w:cs="Open Sans"/>
                <w:color w:val="000000"/>
                <w:szCs w:val="20"/>
              </w:rPr>
              <w:t>College’s lawyer</w:t>
            </w:r>
            <w:r w:rsidR="000E2AC3" w:rsidRPr="00475D88">
              <w:rPr>
                <w:rFonts w:cs="Open Sans"/>
                <w:color w:val="000000"/>
                <w:szCs w:val="20"/>
              </w:rPr>
              <w:t xml:space="preserve"> </w:t>
            </w:r>
            <w:r w:rsidRPr="00475D88">
              <w:rPr>
                <w:rFonts w:cs="Open Sans"/>
                <w:color w:val="000000"/>
                <w:szCs w:val="20"/>
              </w:rPr>
              <w:t xml:space="preserve">and the RECE should understand what is likely to happen </w:t>
            </w:r>
            <w:r w:rsidRPr="003C0FE3">
              <w:rPr>
                <w:rFonts w:cs="Open Sans"/>
                <w:b/>
                <w:bCs/>
                <w:color w:val="000000"/>
                <w:szCs w:val="20"/>
              </w:rPr>
              <w:t>if</w:t>
            </w:r>
            <w:r w:rsidRPr="00475D88">
              <w:rPr>
                <w:rFonts w:cs="Open Sans"/>
                <w:color w:val="000000"/>
                <w:szCs w:val="20"/>
              </w:rPr>
              <w:t xml:space="preserve"> the </w:t>
            </w:r>
            <w:r w:rsidR="000E2AC3">
              <w:rPr>
                <w:rFonts w:cs="Open Sans"/>
                <w:color w:val="000000"/>
                <w:szCs w:val="20"/>
              </w:rPr>
              <w:t>Fitness to Practise</w:t>
            </w:r>
            <w:r w:rsidR="000E2AC3" w:rsidRPr="00475D88">
              <w:rPr>
                <w:rFonts w:cs="Open Sans"/>
                <w:color w:val="000000"/>
                <w:szCs w:val="20"/>
              </w:rPr>
              <w:t xml:space="preserve"> </w:t>
            </w:r>
            <w:r w:rsidRPr="00475D88">
              <w:rPr>
                <w:rFonts w:cs="Open Sans"/>
                <w:color w:val="000000"/>
                <w:szCs w:val="20"/>
              </w:rPr>
              <w:t xml:space="preserve">Committee decides the RECE is </w:t>
            </w:r>
            <w:r w:rsidR="000E2AC3">
              <w:rPr>
                <w:rFonts w:cs="Open Sans"/>
                <w:color w:val="000000"/>
                <w:szCs w:val="20"/>
              </w:rPr>
              <w:t>incapacitated</w:t>
            </w:r>
            <w:r w:rsidRPr="00475D88">
              <w:rPr>
                <w:rFonts w:cs="Open Sans"/>
                <w:color w:val="000000"/>
                <w:szCs w:val="20"/>
              </w:rPr>
              <w:t>. This helps them make informed decisions about what to do in the case.</w:t>
            </w:r>
          </w:p>
          <w:p w14:paraId="6210232A" w14:textId="0D95BFEB" w:rsidR="0069300B" w:rsidRPr="00475D88" w:rsidRDefault="0069300B" w:rsidP="00726643">
            <w:pPr>
              <w:pStyle w:val="ListParagraph"/>
              <w:numPr>
                <w:ilvl w:val="0"/>
                <w:numId w:val="4"/>
              </w:numPr>
              <w:snapToGrid w:val="0"/>
              <w:spacing w:before="240"/>
              <w:ind w:left="487" w:hanging="357"/>
              <w:contextualSpacing w:val="0"/>
              <w:rPr>
                <w:rFonts w:cs="Open Sans"/>
                <w:color w:val="000000"/>
                <w:szCs w:val="20"/>
              </w:rPr>
            </w:pPr>
            <w:r w:rsidRPr="00475D88">
              <w:rPr>
                <w:rFonts w:cs="Open Sans"/>
                <w:color w:val="000000"/>
                <w:szCs w:val="20"/>
              </w:rPr>
              <w:t xml:space="preserve">The RECE and the </w:t>
            </w:r>
            <w:r w:rsidR="000E2AC3">
              <w:rPr>
                <w:rFonts w:cs="Open Sans"/>
                <w:color w:val="000000"/>
                <w:szCs w:val="20"/>
              </w:rPr>
              <w:t>College’s lawyer</w:t>
            </w:r>
            <w:r w:rsidR="000E2AC3" w:rsidRPr="00475D88">
              <w:rPr>
                <w:rFonts w:cs="Open Sans"/>
                <w:color w:val="000000"/>
                <w:szCs w:val="20"/>
              </w:rPr>
              <w:t xml:space="preserve"> </w:t>
            </w:r>
            <w:r w:rsidRPr="00475D88">
              <w:rPr>
                <w:rFonts w:cs="Open Sans"/>
                <w:color w:val="000000"/>
                <w:szCs w:val="20"/>
              </w:rPr>
              <w:t xml:space="preserve">might be able to agree about what </w:t>
            </w:r>
            <w:r w:rsidR="00DE7F2E">
              <w:rPr>
                <w:rFonts w:cs="Open Sans"/>
                <w:color w:val="000000"/>
                <w:szCs w:val="20"/>
              </w:rPr>
              <w:t>order</w:t>
            </w:r>
            <w:r w:rsidR="00DE7F2E" w:rsidRPr="00475D88">
              <w:rPr>
                <w:rFonts w:cs="Open Sans"/>
                <w:color w:val="000000"/>
                <w:szCs w:val="20"/>
              </w:rPr>
              <w:t xml:space="preserve"> </w:t>
            </w:r>
            <w:r w:rsidRPr="00475D88">
              <w:rPr>
                <w:rFonts w:cs="Open Sans"/>
                <w:color w:val="000000"/>
                <w:szCs w:val="20"/>
              </w:rPr>
              <w:t xml:space="preserve">to suggest to the </w:t>
            </w:r>
            <w:r w:rsidR="000E2AC3">
              <w:rPr>
                <w:rFonts w:cs="Open Sans"/>
                <w:color w:val="000000"/>
                <w:szCs w:val="20"/>
              </w:rPr>
              <w:t>Fitness to Practise</w:t>
            </w:r>
            <w:r w:rsidR="000E2AC3" w:rsidRPr="00475D88">
              <w:rPr>
                <w:rFonts w:cs="Open Sans"/>
                <w:color w:val="000000"/>
                <w:szCs w:val="20"/>
              </w:rPr>
              <w:t xml:space="preserve"> </w:t>
            </w:r>
            <w:r w:rsidRPr="00475D88">
              <w:rPr>
                <w:rFonts w:cs="Open Sans"/>
                <w:color w:val="000000"/>
                <w:szCs w:val="20"/>
              </w:rPr>
              <w:t>Committee.</w:t>
            </w:r>
          </w:p>
        </w:tc>
      </w:tr>
    </w:tbl>
    <w:p w14:paraId="53078313" w14:textId="0F68B674" w:rsidR="00224E4E" w:rsidRPr="0046631D" w:rsidRDefault="00270BA8" w:rsidP="00726643">
      <w:pPr>
        <w:pStyle w:val="Heading2"/>
        <w:spacing w:before="480"/>
        <w:rPr>
          <w:szCs w:val="28"/>
        </w:rPr>
      </w:pPr>
      <w:r>
        <w:rPr>
          <w:szCs w:val="28"/>
        </w:rPr>
        <w:t xml:space="preserve">Evidence </w:t>
      </w:r>
      <w:r w:rsidR="00380D69">
        <w:rPr>
          <w:szCs w:val="28"/>
        </w:rPr>
        <w:t xml:space="preserve">about an </w:t>
      </w:r>
      <w:r w:rsidR="0069528A">
        <w:rPr>
          <w:szCs w:val="28"/>
        </w:rPr>
        <w:t>a</w:t>
      </w:r>
      <w:r w:rsidR="00380D69">
        <w:rPr>
          <w:szCs w:val="28"/>
        </w:rPr>
        <w:t xml:space="preserve">ppropriate </w:t>
      </w:r>
      <w:r w:rsidR="0069528A">
        <w:rPr>
          <w:szCs w:val="28"/>
        </w:rPr>
        <w:t>o</w:t>
      </w:r>
      <w:r w:rsidR="00380D69">
        <w:rPr>
          <w:szCs w:val="28"/>
        </w:rPr>
        <w:t>rder</w:t>
      </w:r>
    </w:p>
    <w:p w14:paraId="623C4CBD" w14:textId="46AEC56A" w:rsidR="00224E4E" w:rsidRPr="00475D88" w:rsidRDefault="0051228A" w:rsidP="00224E4E">
      <w:pPr>
        <w:spacing w:before="240"/>
        <w:rPr>
          <w:rFonts w:cs="Open Sans"/>
          <w:color w:val="000000"/>
          <w:szCs w:val="20"/>
          <w:shd w:val="clear" w:color="auto" w:fill="FFFFFF"/>
        </w:rPr>
      </w:pPr>
      <w:r w:rsidRPr="00475D88">
        <w:rPr>
          <w:rFonts w:cs="Open Sans"/>
          <w:color w:val="000000"/>
          <w:szCs w:val="20"/>
          <w:shd w:val="clear" w:color="auto" w:fill="FFFFFF"/>
        </w:rPr>
        <w:t xml:space="preserve">Different circumstances affect what </w:t>
      </w:r>
      <w:r>
        <w:rPr>
          <w:rFonts w:cs="Open Sans"/>
          <w:color w:val="000000"/>
          <w:szCs w:val="20"/>
          <w:shd w:val="clear" w:color="auto" w:fill="FFFFFF"/>
        </w:rPr>
        <w:t>order</w:t>
      </w:r>
      <w:r w:rsidRPr="00475D88">
        <w:rPr>
          <w:rFonts w:cs="Open Sans"/>
          <w:color w:val="000000"/>
          <w:szCs w:val="20"/>
          <w:shd w:val="clear" w:color="auto" w:fill="FFFFFF"/>
        </w:rPr>
        <w:t xml:space="preserve"> would protect children</w:t>
      </w:r>
      <w:r>
        <w:rPr>
          <w:rFonts w:cs="Open Sans"/>
          <w:color w:val="000000"/>
          <w:szCs w:val="20"/>
          <w:shd w:val="clear" w:color="auto" w:fill="FFFFFF"/>
        </w:rPr>
        <w:t>, so orders are different in every case</w:t>
      </w:r>
      <w:r w:rsidRPr="00475D88">
        <w:rPr>
          <w:rFonts w:cs="Open Sans"/>
          <w:color w:val="000000"/>
          <w:szCs w:val="20"/>
          <w:shd w:val="clear" w:color="auto" w:fill="FFFFFF"/>
        </w:rPr>
        <w:t xml:space="preserve">. </w:t>
      </w:r>
      <w:r>
        <w:rPr>
          <w:rFonts w:cs="Open Sans"/>
          <w:color w:val="000000"/>
          <w:szCs w:val="20"/>
          <w:shd w:val="clear" w:color="auto" w:fill="FFFFFF"/>
        </w:rPr>
        <w:t xml:space="preserve">The Fitness to Practise Committee will decide what order to make based on the evidence they hear. </w:t>
      </w:r>
      <w:r w:rsidR="00224E4E" w:rsidRPr="00475D88">
        <w:rPr>
          <w:rFonts w:cs="Open Sans"/>
          <w:color w:val="000000"/>
          <w:szCs w:val="20"/>
          <w:shd w:val="clear" w:color="auto" w:fill="FFFFFF"/>
        </w:rPr>
        <w:t xml:space="preserve">Some </w:t>
      </w:r>
      <w:r w:rsidR="00224E4E" w:rsidRPr="008624D4">
        <w:rPr>
          <w:rFonts w:cs="Open Sans"/>
          <w:b/>
          <w:bCs/>
          <w:color w:val="auto"/>
          <w:szCs w:val="20"/>
          <w:shd w:val="clear" w:color="auto" w:fill="FFFFFF"/>
        </w:rPr>
        <w:t>possible</w:t>
      </w:r>
      <w:r w:rsidR="00224E4E" w:rsidRPr="00475D88">
        <w:rPr>
          <w:rFonts w:cs="Open Sans"/>
          <w:color w:val="000000"/>
          <w:szCs w:val="20"/>
          <w:shd w:val="clear" w:color="auto" w:fill="FFFFFF"/>
        </w:rPr>
        <w:t xml:space="preserve"> examples </w:t>
      </w:r>
      <w:r>
        <w:rPr>
          <w:rFonts w:cs="Open Sans"/>
          <w:color w:val="000000"/>
          <w:szCs w:val="20"/>
          <w:shd w:val="clear" w:color="auto" w:fill="FFFFFF"/>
        </w:rPr>
        <w:t xml:space="preserve">of evidence about an appropriate order </w:t>
      </w:r>
      <w:r w:rsidR="00224E4E" w:rsidRPr="00475D88">
        <w:rPr>
          <w:rFonts w:cs="Open Sans"/>
          <w:color w:val="000000"/>
          <w:szCs w:val="20"/>
          <w:shd w:val="clear" w:color="auto" w:fill="FFFFFF"/>
        </w:rPr>
        <w:t>include:</w:t>
      </w:r>
    </w:p>
    <w:p w14:paraId="763EF556" w14:textId="77777777" w:rsidR="00E7387E" w:rsidRDefault="00E60A69" w:rsidP="001C3397">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 xml:space="preserve">What the </w:t>
      </w:r>
      <w:r w:rsidR="001C3397">
        <w:rPr>
          <w:rFonts w:cs="Open Sans"/>
          <w:color w:val="000000"/>
          <w:szCs w:val="20"/>
          <w:shd w:val="clear" w:color="auto" w:fill="FFFFFF"/>
        </w:rPr>
        <w:t xml:space="preserve">report from the independent medical examination (“IME”) says </w:t>
      </w:r>
      <w:r w:rsidR="00E7387E">
        <w:rPr>
          <w:rFonts w:cs="Open Sans"/>
          <w:color w:val="000000"/>
          <w:szCs w:val="20"/>
          <w:shd w:val="clear" w:color="auto" w:fill="FFFFFF"/>
        </w:rPr>
        <w:t>is causing risk to children</w:t>
      </w:r>
    </w:p>
    <w:p w14:paraId="4ED0F527" w14:textId="6717A3B4" w:rsidR="001C3397" w:rsidRPr="00475D88" w:rsidRDefault="00E7387E" w:rsidP="001C3397">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 xml:space="preserve">What the report from the IME says </w:t>
      </w:r>
      <w:r w:rsidR="001C3397">
        <w:rPr>
          <w:rFonts w:cs="Open Sans"/>
          <w:color w:val="000000"/>
          <w:szCs w:val="20"/>
          <w:shd w:val="clear" w:color="auto" w:fill="FFFFFF"/>
        </w:rPr>
        <w:t xml:space="preserve">will be needed to </w:t>
      </w:r>
      <w:r w:rsidR="003A5742">
        <w:rPr>
          <w:rFonts w:cs="Open Sans"/>
          <w:color w:val="000000"/>
          <w:szCs w:val="20"/>
          <w:shd w:val="clear" w:color="auto" w:fill="FFFFFF"/>
        </w:rPr>
        <w:t>keep children safe</w:t>
      </w:r>
    </w:p>
    <w:p w14:paraId="7EB89424" w14:textId="69DE0E1B" w:rsidR="00593042" w:rsidRPr="00475D88" w:rsidRDefault="000E6918" w:rsidP="00593042">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What any o</w:t>
      </w:r>
      <w:r w:rsidR="003A5742">
        <w:rPr>
          <w:rFonts w:cs="Open Sans"/>
          <w:color w:val="000000"/>
          <w:szCs w:val="20"/>
          <w:shd w:val="clear" w:color="auto" w:fill="FFFFFF"/>
        </w:rPr>
        <w:t xml:space="preserve">ther medical </w:t>
      </w:r>
      <w:r w:rsidR="00693B14">
        <w:rPr>
          <w:rFonts w:cs="Open Sans"/>
          <w:color w:val="000000"/>
          <w:szCs w:val="20"/>
          <w:shd w:val="clear" w:color="auto" w:fill="FFFFFF"/>
        </w:rPr>
        <w:t>documents</w:t>
      </w:r>
      <w:r w:rsidR="003A5742">
        <w:rPr>
          <w:rFonts w:cs="Open Sans"/>
          <w:color w:val="000000"/>
          <w:szCs w:val="20"/>
          <w:shd w:val="clear" w:color="auto" w:fill="FFFFFF"/>
        </w:rPr>
        <w:t xml:space="preserve"> </w:t>
      </w:r>
      <w:r>
        <w:rPr>
          <w:rFonts w:cs="Open Sans"/>
          <w:color w:val="000000"/>
          <w:szCs w:val="20"/>
          <w:shd w:val="clear" w:color="auto" w:fill="FFFFFF"/>
        </w:rPr>
        <w:t xml:space="preserve">say </w:t>
      </w:r>
      <w:r w:rsidR="003A5742">
        <w:rPr>
          <w:rFonts w:cs="Open Sans"/>
          <w:color w:val="000000"/>
          <w:szCs w:val="20"/>
          <w:shd w:val="clear" w:color="auto" w:fill="FFFFFF"/>
        </w:rPr>
        <w:t>will be needed to keep children safe</w:t>
      </w:r>
    </w:p>
    <w:p w14:paraId="42723629" w14:textId="46EEC7F9" w:rsidR="00224E4E" w:rsidRDefault="00304D3E" w:rsidP="001C3397">
      <w:pPr>
        <w:pStyle w:val="ListParagraph"/>
        <w:numPr>
          <w:ilvl w:val="0"/>
          <w:numId w:val="5"/>
        </w:numPr>
        <w:ind w:left="714" w:hanging="357"/>
        <w:contextualSpacing w:val="0"/>
        <w:rPr>
          <w:rFonts w:cs="Open Sans"/>
          <w:color w:val="000000"/>
          <w:szCs w:val="20"/>
          <w:shd w:val="clear" w:color="auto" w:fill="FFFFFF"/>
        </w:rPr>
      </w:pPr>
      <w:r>
        <w:rPr>
          <w:rFonts w:cs="Open Sans"/>
          <w:color w:val="000000"/>
          <w:szCs w:val="20"/>
          <w:shd w:val="clear" w:color="auto" w:fill="FFFFFF"/>
        </w:rPr>
        <w:t>Document</w:t>
      </w:r>
      <w:r w:rsidR="009D02C4">
        <w:rPr>
          <w:rFonts w:cs="Open Sans"/>
          <w:color w:val="000000"/>
          <w:szCs w:val="20"/>
          <w:shd w:val="clear" w:color="auto" w:fill="FFFFFF"/>
        </w:rPr>
        <w:t>s that address</w:t>
      </w:r>
      <w:r w:rsidR="00593042">
        <w:rPr>
          <w:rFonts w:cs="Open Sans"/>
          <w:color w:val="000000"/>
          <w:szCs w:val="20"/>
          <w:shd w:val="clear" w:color="auto" w:fill="FFFFFF"/>
        </w:rPr>
        <w:t xml:space="preserve"> the RECE’s current health, treatment and supports</w:t>
      </w:r>
    </w:p>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320"/>
        <w:gridCol w:w="3321"/>
        <w:gridCol w:w="3321"/>
      </w:tblGrid>
      <w:tr w:rsidR="00E35C43" w:rsidRPr="00E43E75" w14:paraId="27EB0C28" w14:textId="77777777" w:rsidTr="009C7F6C">
        <w:trPr>
          <w:tblHeader/>
        </w:trPr>
        <w:tc>
          <w:tcPr>
            <w:tcW w:w="3320" w:type="dxa"/>
            <w:shd w:val="clear" w:color="auto" w:fill="FCEFF8"/>
          </w:tcPr>
          <w:p w14:paraId="71199A7A" w14:textId="62FA497D" w:rsidR="00E35C43" w:rsidRDefault="009E6C24" w:rsidP="005D6E27">
            <w:pPr>
              <w:rPr>
                <w:rFonts w:cs="Open Sans"/>
                <w:color w:val="000000"/>
                <w:szCs w:val="20"/>
              </w:rPr>
            </w:pPr>
            <w:r>
              <w:rPr>
                <w:rFonts w:cs="Open Sans"/>
                <w:b/>
                <w:bCs/>
                <w:color w:val="000000"/>
                <w:szCs w:val="20"/>
              </w:rPr>
              <w:t>Additional facts</w:t>
            </w:r>
            <w:r w:rsidR="009C7F6C">
              <w:rPr>
                <w:rFonts w:cs="Open Sans"/>
                <w:b/>
                <w:bCs/>
                <w:color w:val="000000"/>
                <w:szCs w:val="20"/>
              </w:rPr>
              <w:t xml:space="preserve"> (if any)</w:t>
            </w:r>
            <w:r>
              <w:rPr>
                <w:rFonts w:cs="Open Sans"/>
                <w:b/>
                <w:bCs/>
                <w:color w:val="000000"/>
                <w:szCs w:val="20"/>
              </w:rPr>
              <w:t>:</w:t>
            </w:r>
          </w:p>
          <w:p w14:paraId="3587F018" w14:textId="2DDFA3DC" w:rsidR="009E6C24" w:rsidRPr="009E6C24" w:rsidRDefault="009E6C24" w:rsidP="005D6E27">
            <w:pPr>
              <w:rPr>
                <w:rFonts w:cs="Open Sans"/>
                <w:color w:val="000000"/>
                <w:szCs w:val="20"/>
              </w:rPr>
            </w:pPr>
            <w:r>
              <w:rPr>
                <w:rFonts w:cs="Open Sans"/>
                <w:color w:val="000000"/>
                <w:szCs w:val="20"/>
              </w:rPr>
              <w:t>Describe information that wasn’t described above and that could affect what order is appropriate</w:t>
            </w:r>
          </w:p>
        </w:tc>
        <w:tc>
          <w:tcPr>
            <w:tcW w:w="3321" w:type="dxa"/>
            <w:shd w:val="clear" w:color="auto" w:fill="FCEFF8"/>
          </w:tcPr>
          <w:p w14:paraId="3B129C31" w14:textId="77777777" w:rsidR="00E35C43" w:rsidRPr="001E2BF3" w:rsidRDefault="00E35C43" w:rsidP="005D6E27">
            <w:pPr>
              <w:rPr>
                <w:rFonts w:cs="Open Sans"/>
                <w:color w:val="auto"/>
                <w:szCs w:val="20"/>
              </w:rPr>
            </w:pPr>
            <w:r w:rsidRPr="001E2BF3">
              <w:rPr>
                <w:rFonts w:cs="Open Sans"/>
                <w:b/>
                <w:bCs/>
                <w:color w:val="auto"/>
                <w:szCs w:val="20"/>
              </w:rPr>
              <w:t>Evidence:</w:t>
            </w:r>
          </w:p>
          <w:p w14:paraId="6FC99971" w14:textId="133547D4" w:rsidR="00E35C43" w:rsidRPr="000D2911" w:rsidRDefault="000D2911" w:rsidP="000D2911">
            <w:pPr>
              <w:rPr>
                <w:rFonts w:cs="Open Sans"/>
                <w:color w:val="auto"/>
                <w:szCs w:val="20"/>
              </w:rPr>
            </w:pPr>
            <w:r>
              <w:rPr>
                <w:rFonts w:cs="Open Sans"/>
                <w:color w:val="auto"/>
                <w:szCs w:val="20"/>
              </w:rPr>
              <w:t>W</w:t>
            </w:r>
            <w:r w:rsidR="00E35C43" w:rsidRPr="000D2911">
              <w:rPr>
                <w:rFonts w:cs="Open Sans"/>
                <w:color w:val="auto"/>
                <w:szCs w:val="20"/>
              </w:rPr>
              <w:t xml:space="preserve">rite the file name </w:t>
            </w:r>
            <w:r w:rsidR="00E35C43" w:rsidRPr="000D2911">
              <w:rPr>
                <w:rFonts w:ascii="Montserrat Medium" w:hAnsi="Montserrat Medium" w:cs="Open Sans"/>
                <w:color w:val="auto"/>
                <w:szCs w:val="20"/>
              </w:rPr>
              <w:t>and</w:t>
            </w:r>
            <w:r w:rsidR="00E35C43" w:rsidRPr="000D2911">
              <w:rPr>
                <w:rFonts w:cs="Open Sans"/>
                <w:color w:val="auto"/>
                <w:szCs w:val="20"/>
              </w:rPr>
              <w:t xml:space="preserve"> the document name and page number if available</w:t>
            </w:r>
          </w:p>
        </w:tc>
        <w:tc>
          <w:tcPr>
            <w:tcW w:w="3321" w:type="dxa"/>
            <w:shd w:val="clear" w:color="auto" w:fill="FCEFF8"/>
          </w:tcPr>
          <w:p w14:paraId="24107F29" w14:textId="5A438698" w:rsidR="00E35C43" w:rsidRPr="001E2BF3" w:rsidRDefault="000D2911" w:rsidP="005D6E27">
            <w:pPr>
              <w:rPr>
                <w:rFonts w:cs="Open Sans"/>
                <w:b/>
                <w:bCs/>
                <w:color w:val="000000"/>
                <w:szCs w:val="20"/>
              </w:rPr>
            </w:pPr>
            <w:r>
              <w:rPr>
                <w:rFonts w:cs="Open Sans"/>
                <w:b/>
                <w:bCs/>
                <w:color w:val="000000"/>
                <w:szCs w:val="20"/>
              </w:rPr>
              <w:t xml:space="preserve">Why this </w:t>
            </w:r>
            <w:r w:rsidR="009C7F6C">
              <w:rPr>
                <w:rFonts w:cs="Open Sans"/>
                <w:b/>
                <w:bCs/>
                <w:color w:val="000000"/>
                <w:szCs w:val="20"/>
              </w:rPr>
              <w:t>affects what order is appropriate</w:t>
            </w:r>
            <w:r w:rsidR="00E35C43">
              <w:rPr>
                <w:rFonts w:cs="Open Sans"/>
                <w:b/>
                <w:bCs/>
                <w:color w:val="000000"/>
                <w:szCs w:val="20"/>
              </w:rPr>
              <w:t>:</w:t>
            </w:r>
          </w:p>
        </w:tc>
      </w:tr>
      <w:tr w:rsidR="00E35C43" w14:paraId="126E12C9" w14:textId="77777777" w:rsidTr="009C7F6C">
        <w:tc>
          <w:tcPr>
            <w:tcW w:w="3320" w:type="dxa"/>
          </w:tcPr>
          <w:p w14:paraId="7F3E2036" w14:textId="77777777" w:rsidR="00E35C43" w:rsidRDefault="00E35C43" w:rsidP="005D6E27">
            <w:pPr>
              <w:spacing w:before="240"/>
              <w:rPr>
                <w:rFonts w:cs="Open Sans"/>
                <w:color w:val="000000"/>
                <w:szCs w:val="20"/>
                <w:shd w:val="clear" w:color="auto" w:fill="FFFFFF"/>
              </w:rPr>
            </w:pPr>
          </w:p>
        </w:tc>
        <w:tc>
          <w:tcPr>
            <w:tcW w:w="3321" w:type="dxa"/>
          </w:tcPr>
          <w:p w14:paraId="0D66B4FA" w14:textId="77777777" w:rsidR="00E35C43" w:rsidRDefault="00E35C43" w:rsidP="005D6E27">
            <w:pPr>
              <w:spacing w:before="240"/>
              <w:rPr>
                <w:rFonts w:cs="Open Sans"/>
                <w:color w:val="000000"/>
                <w:szCs w:val="20"/>
                <w:shd w:val="clear" w:color="auto" w:fill="FFFFFF"/>
              </w:rPr>
            </w:pPr>
          </w:p>
        </w:tc>
        <w:tc>
          <w:tcPr>
            <w:tcW w:w="3321" w:type="dxa"/>
          </w:tcPr>
          <w:p w14:paraId="383989F3" w14:textId="78E682F0" w:rsidR="00E35C43" w:rsidRDefault="00E35C43" w:rsidP="005D6E27">
            <w:pPr>
              <w:spacing w:before="240"/>
              <w:rPr>
                <w:rFonts w:cs="Open Sans"/>
                <w:color w:val="000000"/>
                <w:szCs w:val="20"/>
                <w:shd w:val="clear" w:color="auto" w:fill="FFFFFF"/>
              </w:rPr>
            </w:pPr>
          </w:p>
        </w:tc>
      </w:tr>
      <w:tr w:rsidR="00E35C43" w14:paraId="4BA158DD" w14:textId="77777777" w:rsidTr="009C7F6C">
        <w:tc>
          <w:tcPr>
            <w:tcW w:w="3320" w:type="dxa"/>
          </w:tcPr>
          <w:p w14:paraId="23D364E4" w14:textId="77777777" w:rsidR="00E35C43" w:rsidRDefault="00E35C43" w:rsidP="005D6E27">
            <w:pPr>
              <w:spacing w:before="240"/>
              <w:rPr>
                <w:rFonts w:cs="Open Sans"/>
                <w:color w:val="000000"/>
                <w:szCs w:val="20"/>
                <w:shd w:val="clear" w:color="auto" w:fill="FFFFFF"/>
              </w:rPr>
            </w:pPr>
          </w:p>
        </w:tc>
        <w:tc>
          <w:tcPr>
            <w:tcW w:w="3321" w:type="dxa"/>
          </w:tcPr>
          <w:p w14:paraId="7FD23752" w14:textId="77777777" w:rsidR="00E35C43" w:rsidRDefault="00E35C43" w:rsidP="005D6E27">
            <w:pPr>
              <w:spacing w:before="240"/>
              <w:rPr>
                <w:rFonts w:cs="Open Sans"/>
                <w:color w:val="000000"/>
                <w:szCs w:val="20"/>
                <w:shd w:val="clear" w:color="auto" w:fill="FFFFFF"/>
              </w:rPr>
            </w:pPr>
          </w:p>
        </w:tc>
        <w:tc>
          <w:tcPr>
            <w:tcW w:w="3321" w:type="dxa"/>
          </w:tcPr>
          <w:p w14:paraId="3EA14358" w14:textId="0F4D85F3" w:rsidR="00E35C43" w:rsidRDefault="00E35C43" w:rsidP="005D6E27">
            <w:pPr>
              <w:spacing w:before="240"/>
              <w:rPr>
                <w:rFonts w:cs="Open Sans"/>
                <w:color w:val="000000"/>
                <w:szCs w:val="20"/>
                <w:shd w:val="clear" w:color="auto" w:fill="FFFFFF"/>
              </w:rPr>
            </w:pPr>
          </w:p>
        </w:tc>
      </w:tr>
      <w:tr w:rsidR="00E35C43" w14:paraId="77CE73BA" w14:textId="77777777" w:rsidTr="009C7F6C">
        <w:tc>
          <w:tcPr>
            <w:tcW w:w="3320" w:type="dxa"/>
          </w:tcPr>
          <w:p w14:paraId="07DB0495" w14:textId="77777777" w:rsidR="00E35C43" w:rsidRDefault="00E35C43" w:rsidP="005D6E27">
            <w:pPr>
              <w:spacing w:before="240"/>
              <w:rPr>
                <w:rFonts w:cs="Open Sans"/>
                <w:color w:val="000000"/>
                <w:szCs w:val="20"/>
                <w:shd w:val="clear" w:color="auto" w:fill="FFFFFF"/>
              </w:rPr>
            </w:pPr>
          </w:p>
        </w:tc>
        <w:tc>
          <w:tcPr>
            <w:tcW w:w="3321" w:type="dxa"/>
          </w:tcPr>
          <w:p w14:paraId="784B89FD" w14:textId="77777777" w:rsidR="00E35C43" w:rsidRDefault="00E35C43" w:rsidP="005D6E27">
            <w:pPr>
              <w:spacing w:before="240"/>
              <w:rPr>
                <w:rFonts w:cs="Open Sans"/>
                <w:color w:val="000000"/>
                <w:szCs w:val="20"/>
                <w:shd w:val="clear" w:color="auto" w:fill="FFFFFF"/>
              </w:rPr>
            </w:pPr>
          </w:p>
        </w:tc>
        <w:tc>
          <w:tcPr>
            <w:tcW w:w="3321" w:type="dxa"/>
          </w:tcPr>
          <w:p w14:paraId="04F9A227" w14:textId="7D545ED0" w:rsidR="00E35C43" w:rsidRDefault="00E35C43" w:rsidP="005D6E27">
            <w:pPr>
              <w:spacing w:before="240"/>
              <w:rPr>
                <w:rFonts w:cs="Open Sans"/>
                <w:color w:val="000000"/>
                <w:szCs w:val="20"/>
                <w:shd w:val="clear" w:color="auto" w:fill="FFFFFF"/>
              </w:rPr>
            </w:pPr>
          </w:p>
        </w:tc>
      </w:tr>
    </w:tbl>
    <w:p w14:paraId="7FB4F61E" w14:textId="1C1019BB" w:rsidR="00224E4E" w:rsidRPr="0046631D" w:rsidRDefault="00224E4E" w:rsidP="006E748E">
      <w:pPr>
        <w:pStyle w:val="Heading2"/>
        <w:spacing w:before="480"/>
        <w:rPr>
          <w:szCs w:val="28"/>
        </w:rPr>
      </w:pPr>
      <w:r w:rsidRPr="0046631D">
        <w:rPr>
          <w:szCs w:val="28"/>
        </w:rPr>
        <w:t xml:space="preserve">Proposed </w:t>
      </w:r>
      <w:r w:rsidR="0069528A">
        <w:rPr>
          <w:szCs w:val="28"/>
        </w:rPr>
        <w:t>o</w:t>
      </w:r>
      <w:r w:rsidR="00216079">
        <w:rPr>
          <w:szCs w:val="28"/>
        </w:rPr>
        <w:t>rder</w:t>
      </w:r>
    </w:p>
    <w:p w14:paraId="5C52E5CB" w14:textId="06CAC80B" w:rsidR="00224E4E" w:rsidRPr="00AC3B57" w:rsidRDefault="00224E4E" w:rsidP="00224E4E">
      <w:pPr>
        <w:spacing w:before="240"/>
        <w:rPr>
          <w:rFonts w:cs="Open Sans"/>
          <w:color w:val="000000"/>
          <w:szCs w:val="20"/>
          <w:shd w:val="clear" w:color="auto" w:fill="FFFFFF"/>
        </w:rPr>
      </w:pPr>
      <w:r w:rsidRPr="00AC3B57">
        <w:rPr>
          <w:rFonts w:cs="Open Sans"/>
          <w:color w:val="000000"/>
          <w:szCs w:val="20"/>
          <w:shd w:val="clear" w:color="auto" w:fill="FFFFFF"/>
        </w:rPr>
        <w:t xml:space="preserve">The </w:t>
      </w:r>
      <w:r w:rsidR="003429B6">
        <w:rPr>
          <w:rFonts w:cs="Open Sans"/>
          <w:color w:val="000000"/>
          <w:szCs w:val="20"/>
          <w:shd w:val="clear" w:color="auto" w:fill="FFFFFF"/>
        </w:rPr>
        <w:t>College’s lawyer</w:t>
      </w:r>
      <w:r w:rsidR="003429B6" w:rsidRPr="00AC3B57">
        <w:rPr>
          <w:rFonts w:cs="Open Sans"/>
          <w:color w:val="000000"/>
          <w:szCs w:val="20"/>
          <w:shd w:val="clear" w:color="auto" w:fill="FFFFFF"/>
        </w:rPr>
        <w:t xml:space="preserve"> </w:t>
      </w:r>
      <w:r w:rsidRPr="00AC3B57">
        <w:rPr>
          <w:rFonts w:cs="Open Sans"/>
          <w:color w:val="000000"/>
          <w:szCs w:val="20"/>
          <w:shd w:val="clear" w:color="auto" w:fill="FFFFFF"/>
        </w:rPr>
        <w:t xml:space="preserve">will propose </w:t>
      </w:r>
      <w:r w:rsidR="00216079">
        <w:rPr>
          <w:rFonts w:cs="Open Sans"/>
          <w:color w:val="000000"/>
          <w:szCs w:val="20"/>
          <w:shd w:val="clear" w:color="auto" w:fill="FFFFFF"/>
        </w:rPr>
        <w:t>what</w:t>
      </w:r>
      <w:r w:rsidR="00216079" w:rsidRPr="00AC3B57">
        <w:rPr>
          <w:rFonts w:cs="Open Sans"/>
          <w:color w:val="000000"/>
          <w:szCs w:val="20"/>
          <w:shd w:val="clear" w:color="auto" w:fill="FFFFFF"/>
        </w:rPr>
        <w:t xml:space="preserve"> </w:t>
      </w:r>
      <w:r w:rsidRPr="00AC3B57">
        <w:rPr>
          <w:rFonts w:cs="Open Sans"/>
          <w:color w:val="000000"/>
          <w:szCs w:val="20"/>
          <w:shd w:val="clear" w:color="auto" w:fill="FFFFFF"/>
        </w:rPr>
        <w:t xml:space="preserve">they think the </w:t>
      </w:r>
      <w:r w:rsidR="00216079">
        <w:rPr>
          <w:rFonts w:cs="Open Sans"/>
          <w:color w:val="000000"/>
          <w:szCs w:val="20"/>
          <w:shd w:val="clear" w:color="auto" w:fill="FFFFFF"/>
        </w:rPr>
        <w:t>Fitness to Practise</w:t>
      </w:r>
      <w:r w:rsidR="00216079" w:rsidRPr="00AC3B57">
        <w:rPr>
          <w:rFonts w:cs="Open Sans"/>
          <w:color w:val="000000"/>
          <w:szCs w:val="20"/>
          <w:shd w:val="clear" w:color="auto" w:fill="FFFFFF"/>
        </w:rPr>
        <w:t xml:space="preserve"> </w:t>
      </w:r>
      <w:r w:rsidRPr="00AC3B57">
        <w:rPr>
          <w:rFonts w:cs="Open Sans"/>
          <w:color w:val="000000"/>
          <w:szCs w:val="20"/>
          <w:shd w:val="clear" w:color="auto" w:fill="FFFFFF"/>
        </w:rPr>
        <w:t xml:space="preserve">Committee should </w:t>
      </w:r>
      <w:r w:rsidR="00216079">
        <w:rPr>
          <w:rFonts w:cs="Open Sans"/>
          <w:color w:val="000000"/>
          <w:szCs w:val="20"/>
          <w:shd w:val="clear" w:color="auto" w:fill="FFFFFF"/>
        </w:rPr>
        <w:t>order. They should think about what would</w:t>
      </w:r>
    </w:p>
    <w:p w14:paraId="70713379" w14:textId="27296A9E" w:rsidR="00224E4E" w:rsidRPr="00AC3B57" w:rsidRDefault="00224E4E" w:rsidP="00197197">
      <w:pPr>
        <w:pStyle w:val="ListParagraph"/>
        <w:numPr>
          <w:ilvl w:val="0"/>
          <w:numId w:val="6"/>
        </w:numPr>
        <w:ind w:left="714" w:hanging="357"/>
        <w:contextualSpacing w:val="0"/>
        <w:rPr>
          <w:rFonts w:cs="Open Sans"/>
          <w:color w:val="000000"/>
          <w:szCs w:val="20"/>
          <w:shd w:val="clear" w:color="auto" w:fill="FFFFFF"/>
        </w:rPr>
      </w:pPr>
      <w:r w:rsidRPr="00AC3B57">
        <w:rPr>
          <w:rFonts w:cs="Open Sans"/>
          <w:color w:val="000000"/>
          <w:szCs w:val="20"/>
          <w:shd w:val="clear" w:color="auto" w:fill="FFFFFF"/>
        </w:rPr>
        <w:t>Protect children</w:t>
      </w:r>
    </w:p>
    <w:p w14:paraId="41D09E85" w14:textId="7AEBE545" w:rsidR="00224E4E" w:rsidRPr="00AC3B57" w:rsidRDefault="00224E4E" w:rsidP="00197197">
      <w:pPr>
        <w:pStyle w:val="ListParagraph"/>
        <w:numPr>
          <w:ilvl w:val="0"/>
          <w:numId w:val="6"/>
        </w:numPr>
        <w:ind w:left="714" w:hanging="357"/>
        <w:contextualSpacing w:val="0"/>
        <w:rPr>
          <w:rFonts w:cs="Open Sans"/>
          <w:color w:val="000000"/>
          <w:szCs w:val="20"/>
          <w:shd w:val="clear" w:color="auto" w:fill="FFFFFF"/>
        </w:rPr>
      </w:pPr>
      <w:r w:rsidRPr="00AC3B57">
        <w:rPr>
          <w:rFonts w:cs="Open Sans"/>
          <w:color w:val="000000"/>
          <w:szCs w:val="20"/>
          <w:shd w:val="clear" w:color="auto" w:fill="FFFFFF"/>
        </w:rPr>
        <w:t>Help the RECE practise safely in the future (if it would be appropriate for them to practise the profession again)</w:t>
      </w:r>
    </w:p>
    <w:p w14:paraId="16257E80" w14:textId="7CCE0BD6" w:rsidR="00224E4E" w:rsidRDefault="00224E4E" w:rsidP="00224E4E">
      <w:pPr>
        <w:spacing w:before="240" w:after="240"/>
        <w:rPr>
          <w:rFonts w:cs="Open Sans"/>
          <w:color w:val="000000"/>
          <w:szCs w:val="20"/>
          <w:shd w:val="clear" w:color="auto" w:fill="FFFFFF"/>
        </w:rPr>
      </w:pPr>
      <w:r w:rsidRPr="00AC3B57">
        <w:rPr>
          <w:rFonts w:cs="Open Sans"/>
          <w:color w:val="000000"/>
          <w:szCs w:val="20"/>
          <w:shd w:val="clear" w:color="auto" w:fill="FFFFFF"/>
        </w:rPr>
        <w:t>Other factors might also matter on a case-by-case basis.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EFF8"/>
        <w:tblCellMar>
          <w:top w:w="142" w:type="dxa"/>
          <w:left w:w="198" w:type="dxa"/>
          <w:bottom w:w="142" w:type="dxa"/>
          <w:right w:w="198" w:type="dxa"/>
        </w:tblCellMar>
        <w:tblLook w:val="04A0" w:firstRow="1" w:lastRow="0" w:firstColumn="1" w:lastColumn="0" w:noHBand="0" w:noVBand="1"/>
      </w:tblPr>
      <w:tblGrid>
        <w:gridCol w:w="1861"/>
        <w:gridCol w:w="8111"/>
      </w:tblGrid>
      <w:tr w:rsidR="0069300B" w14:paraId="4888669E" w14:textId="77777777" w:rsidTr="00AE792D">
        <w:tc>
          <w:tcPr>
            <w:tcW w:w="1560" w:type="dxa"/>
            <w:shd w:val="clear" w:color="auto" w:fill="FCEFF8"/>
            <w:vAlign w:val="center"/>
          </w:tcPr>
          <w:p w14:paraId="0A6ABF1F" w14:textId="40229A57" w:rsidR="0069300B" w:rsidRPr="00291956" w:rsidRDefault="00621DFE" w:rsidP="00AE792D">
            <w:pPr>
              <w:rPr>
                <w:rFonts w:cs="Open Sans"/>
                <w:color w:val="000000"/>
                <w:szCs w:val="20"/>
              </w:rPr>
            </w:pPr>
            <w:r>
              <w:rPr>
                <w:rFonts w:cs="Open Sans"/>
                <w:noProof/>
                <w:color w:val="000000"/>
                <w:szCs w:val="20"/>
              </w:rPr>
              <w:drawing>
                <wp:inline distT="0" distB="0" distL="0" distR="0" wp14:anchorId="0A87E376" wp14:editId="01A4C2F7">
                  <wp:extent cx="930584" cy="930584"/>
                  <wp:effectExtent l="0" t="0" r="0" b="0"/>
                  <wp:docPr id="1274868479" name="Picture 9" descr="A light bulb with rays of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68479" name="Picture 9" descr="A light bulb with rays of ligh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46905" cy="946905"/>
                          </a:xfrm>
                          <a:prstGeom prst="rect">
                            <a:avLst/>
                          </a:prstGeom>
                        </pic:spPr>
                      </pic:pic>
                    </a:graphicData>
                  </a:graphic>
                </wp:inline>
              </w:drawing>
            </w:r>
          </w:p>
        </w:tc>
        <w:tc>
          <w:tcPr>
            <w:tcW w:w="8412" w:type="dxa"/>
            <w:shd w:val="clear" w:color="auto" w:fill="FCEFF8"/>
            <w:vAlign w:val="center"/>
          </w:tcPr>
          <w:p w14:paraId="3772C1FA" w14:textId="71674E93" w:rsidR="0069300B" w:rsidRDefault="0069300B" w:rsidP="00AE792D">
            <w:pPr>
              <w:rPr>
                <w:rFonts w:cs="Open Sans"/>
                <w:color w:val="000000"/>
                <w:szCs w:val="20"/>
                <w:shd w:val="clear" w:color="auto" w:fill="FFFFFF"/>
              </w:rPr>
            </w:pPr>
            <w:r w:rsidRPr="00291956">
              <w:rPr>
                <w:rFonts w:cs="Open Sans"/>
                <w:color w:val="000000"/>
                <w:szCs w:val="20"/>
              </w:rPr>
              <w:t xml:space="preserve">The </w:t>
            </w:r>
            <w:r w:rsidR="001120A3">
              <w:rPr>
                <w:rFonts w:cs="Open Sans"/>
                <w:color w:val="000000"/>
                <w:szCs w:val="20"/>
              </w:rPr>
              <w:t>College’s</w:t>
            </w:r>
            <w:r w:rsidR="001120A3" w:rsidRPr="00291956">
              <w:rPr>
                <w:rFonts w:cs="Open Sans"/>
                <w:color w:val="000000"/>
                <w:szCs w:val="20"/>
              </w:rPr>
              <w:t xml:space="preserve"> </w:t>
            </w:r>
            <w:r w:rsidR="0051228A">
              <w:rPr>
                <w:rFonts w:cs="Open Sans"/>
                <w:color w:val="000000"/>
                <w:szCs w:val="20"/>
              </w:rPr>
              <w:t xml:space="preserve">lawyer </w:t>
            </w:r>
            <w:r w:rsidRPr="00291956">
              <w:rPr>
                <w:rFonts w:cs="Open Sans"/>
                <w:color w:val="000000"/>
                <w:szCs w:val="20"/>
              </w:rPr>
              <w:t xml:space="preserve">and the RECE may have different ideas about what </w:t>
            </w:r>
            <w:r w:rsidR="001120A3">
              <w:rPr>
                <w:rFonts w:cs="Open Sans"/>
                <w:color w:val="000000"/>
                <w:szCs w:val="20"/>
              </w:rPr>
              <w:t>order</w:t>
            </w:r>
            <w:r w:rsidR="001120A3" w:rsidRPr="00291956">
              <w:rPr>
                <w:rFonts w:cs="Open Sans"/>
                <w:color w:val="000000"/>
                <w:szCs w:val="20"/>
              </w:rPr>
              <w:t xml:space="preserve"> </w:t>
            </w:r>
            <w:r w:rsidRPr="00291956">
              <w:rPr>
                <w:rFonts w:cs="Open Sans"/>
                <w:color w:val="000000"/>
                <w:szCs w:val="20"/>
              </w:rPr>
              <w:t xml:space="preserve">would be appropriate. This is something Duty Counsel can give </w:t>
            </w:r>
            <w:r w:rsidR="009006B8">
              <w:rPr>
                <w:rFonts w:cs="Open Sans"/>
                <w:color w:val="000000"/>
                <w:szCs w:val="20"/>
              </w:rPr>
              <w:t xml:space="preserve">the RECE </w:t>
            </w:r>
            <w:r w:rsidRPr="00291956">
              <w:rPr>
                <w:rFonts w:cs="Open Sans"/>
                <w:color w:val="000000"/>
                <w:szCs w:val="20"/>
              </w:rPr>
              <w:t>advice about.</w:t>
            </w:r>
          </w:p>
        </w:tc>
      </w:tr>
    </w:tbl>
    <w:p w14:paraId="001E78A1" w14:textId="4A50F2C3" w:rsidR="00F661BC" w:rsidRPr="0046631D" w:rsidRDefault="00224E4E" w:rsidP="00F661BC">
      <w:pPr>
        <w:pStyle w:val="Heading3"/>
      </w:pPr>
      <w:r w:rsidRPr="0046631D">
        <w:t xml:space="preserve">The </w:t>
      </w:r>
      <w:r w:rsidR="00D4622E">
        <w:t>College’s lawyer</w:t>
      </w:r>
      <w:r w:rsidRPr="0046631D">
        <w:t xml:space="preserve"> will propose:</w:t>
      </w:r>
      <w:r w:rsidR="00C92836" w:rsidRPr="0046631D">
        <w:br/>
      </w:r>
    </w:p>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F661BC" w14:paraId="0E5A298B" w14:textId="77777777" w:rsidTr="005D6E27">
        <w:tc>
          <w:tcPr>
            <w:tcW w:w="9966" w:type="dxa"/>
            <w:gridSpan w:val="4"/>
            <w:shd w:val="clear" w:color="auto" w:fill="FCEFF8"/>
          </w:tcPr>
          <w:p w14:paraId="2C067242" w14:textId="77777777" w:rsidR="00F661BC" w:rsidRDefault="00F661BC" w:rsidP="005D6E27">
            <w:r w:rsidRPr="0074381A">
              <w:t>Revocation (cancellation) of the RECE’s certificate</w:t>
            </w:r>
          </w:p>
        </w:tc>
      </w:tr>
      <w:tr w:rsidR="00F661BC" w14:paraId="76EFD72F" w14:textId="77777777" w:rsidTr="005D6E27">
        <w:tc>
          <w:tcPr>
            <w:tcW w:w="373" w:type="dxa"/>
          </w:tcPr>
          <w:p w14:paraId="33F87A03" w14:textId="77777777" w:rsidR="00F661BC" w:rsidRPr="00C62018" w:rsidRDefault="00F661BC" w:rsidP="005D6E27">
            <w:pPr>
              <w:rPr>
                <w:b/>
                <w:bCs/>
                <w:color w:val="73308B"/>
              </w:rPr>
            </w:pPr>
          </w:p>
        </w:tc>
        <w:tc>
          <w:tcPr>
            <w:tcW w:w="7704" w:type="dxa"/>
            <w:shd w:val="clear" w:color="auto" w:fill="F8F8F8"/>
            <w:vAlign w:val="bottom"/>
          </w:tcPr>
          <w:p w14:paraId="5E6D87A0" w14:textId="77777777" w:rsidR="00F661BC" w:rsidRPr="00124B16" w:rsidRDefault="00F661BC" w:rsidP="005D6E27">
            <w:pPr>
              <w:rPr>
                <w:b/>
                <w:bCs/>
                <w:color w:val="B63E97"/>
              </w:rPr>
            </w:pPr>
            <w:r w:rsidRPr="00124B16">
              <w:rPr>
                <w:b/>
                <w:bCs/>
                <w:color w:val="B63E97"/>
              </w:rPr>
              <w:t>Yes</w:t>
            </w:r>
          </w:p>
        </w:tc>
        <w:tc>
          <w:tcPr>
            <w:tcW w:w="425" w:type="dxa"/>
            <w:tcBorders>
              <w:bottom w:val="single" w:sz="2" w:space="0" w:color="B63E97"/>
            </w:tcBorders>
          </w:tcPr>
          <w:p w14:paraId="2AF8EA5B" w14:textId="77777777" w:rsidR="00F661BC" w:rsidRPr="00124B16" w:rsidRDefault="00F661BC" w:rsidP="005D6E27">
            <w:pPr>
              <w:rPr>
                <w:b/>
                <w:bCs/>
                <w:color w:val="B63E97"/>
              </w:rPr>
            </w:pPr>
          </w:p>
        </w:tc>
        <w:tc>
          <w:tcPr>
            <w:tcW w:w="1464" w:type="dxa"/>
            <w:tcBorders>
              <w:bottom w:val="single" w:sz="2" w:space="0" w:color="B63E97"/>
            </w:tcBorders>
            <w:shd w:val="clear" w:color="auto" w:fill="F8F8F8"/>
            <w:vAlign w:val="bottom"/>
          </w:tcPr>
          <w:p w14:paraId="2A4367BF" w14:textId="77777777" w:rsidR="00F661BC" w:rsidRPr="00124B16" w:rsidRDefault="00F661BC" w:rsidP="005D6E27">
            <w:pPr>
              <w:rPr>
                <w:b/>
                <w:bCs/>
                <w:color w:val="B63E97"/>
              </w:rPr>
            </w:pPr>
            <w:r w:rsidRPr="00124B16">
              <w:rPr>
                <w:b/>
                <w:bCs/>
                <w:color w:val="B63E97"/>
              </w:rPr>
              <w:t>No</w:t>
            </w:r>
          </w:p>
        </w:tc>
      </w:tr>
      <w:tr w:rsidR="00F661BC" w14:paraId="29197D74" w14:textId="77777777" w:rsidTr="005D6E27">
        <w:tc>
          <w:tcPr>
            <w:tcW w:w="8077" w:type="dxa"/>
            <w:gridSpan w:val="2"/>
          </w:tcPr>
          <w:p w14:paraId="6A1F2D3E" w14:textId="77777777" w:rsidR="00F661BC" w:rsidRDefault="00F661BC" w:rsidP="005D6E27">
            <w:r>
              <w:t xml:space="preserve">Why is this </w:t>
            </w:r>
            <w:r w:rsidRPr="005D6E27">
              <w:rPr>
                <w:rFonts w:ascii="Montserrat Medium" w:hAnsi="Montserrat Medium"/>
              </w:rPr>
              <w:t>necessary</w:t>
            </w:r>
            <w:r>
              <w:t xml:space="preserve"> to protect children and the public?</w:t>
            </w:r>
          </w:p>
        </w:tc>
        <w:tc>
          <w:tcPr>
            <w:tcW w:w="1889" w:type="dxa"/>
            <w:gridSpan w:val="2"/>
            <w:vMerge w:val="restart"/>
            <w:shd w:val="clear" w:color="auto" w:fill="F3F6F6"/>
          </w:tcPr>
          <w:p w14:paraId="49179770" w14:textId="77777777" w:rsidR="00F661BC" w:rsidRDefault="00F661BC" w:rsidP="005D6E27"/>
        </w:tc>
      </w:tr>
      <w:tr w:rsidR="00F661BC" w14:paraId="54B6D708" w14:textId="77777777" w:rsidTr="005D6E27">
        <w:tc>
          <w:tcPr>
            <w:tcW w:w="8077" w:type="dxa"/>
            <w:gridSpan w:val="2"/>
          </w:tcPr>
          <w:p w14:paraId="51EE95D8" w14:textId="4E9488C6" w:rsidR="00F661BC" w:rsidDel="00A772F2" w:rsidRDefault="00F661BC" w:rsidP="005D6E27">
            <w:r>
              <w:t xml:space="preserve">Why </w:t>
            </w:r>
            <w:r w:rsidR="008A390A">
              <w:t xml:space="preserve">do you believe this </w:t>
            </w:r>
            <w:r>
              <w:t xml:space="preserve">will be </w:t>
            </w:r>
            <w:r w:rsidRPr="005D6E27">
              <w:rPr>
                <w:rFonts w:ascii="Montserrat Medium" w:hAnsi="Montserrat Medium"/>
              </w:rPr>
              <w:t>effective</w:t>
            </w:r>
            <w:r>
              <w:t xml:space="preserve"> in protecting children and the public?</w:t>
            </w:r>
          </w:p>
        </w:tc>
        <w:tc>
          <w:tcPr>
            <w:tcW w:w="1889" w:type="dxa"/>
            <w:gridSpan w:val="2"/>
            <w:vMerge/>
            <w:shd w:val="clear" w:color="auto" w:fill="F3F6F6"/>
          </w:tcPr>
          <w:p w14:paraId="48F75CFB" w14:textId="77777777" w:rsidR="00F661BC" w:rsidRDefault="00F661BC" w:rsidP="005D6E27"/>
        </w:tc>
      </w:tr>
    </w:tbl>
    <w:p w14:paraId="0901772C" w14:textId="77777777" w:rsidR="00F661BC" w:rsidRDefault="00F661BC" w:rsidP="00F661BC">
      <w:pPr>
        <w:rPr>
          <w:rFonts w:ascii="Montserrat Medium" w:hAnsi="Montserrat Medium" w:cs="Open Sans"/>
          <w:color w:val="000000"/>
          <w:szCs w:val="20"/>
          <w:shd w:val="clear" w:color="auto" w:fill="FFFFFF"/>
        </w:rPr>
      </w:pPr>
    </w:p>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9B44F9" w14:paraId="3F49B74B" w14:textId="77777777" w:rsidTr="005D6E27">
        <w:tc>
          <w:tcPr>
            <w:tcW w:w="9966" w:type="dxa"/>
            <w:gridSpan w:val="4"/>
            <w:shd w:val="clear" w:color="auto" w:fill="FCEFF8"/>
          </w:tcPr>
          <w:p w14:paraId="1CCEA983" w14:textId="4109EA7D" w:rsidR="009B44F9" w:rsidRDefault="009B44F9" w:rsidP="009B44F9">
            <w:r w:rsidRPr="00643D6E">
              <w:lastRenderedPageBreak/>
              <w:t xml:space="preserve">Suspension of the RECE’s certificate – </w:t>
            </w:r>
            <w:proofErr w:type="gramStart"/>
            <w:r w:rsidRPr="00643D6E">
              <w:t>time period</w:t>
            </w:r>
            <w:proofErr w:type="gramEnd"/>
            <w:r w:rsidRPr="00643D6E">
              <w:t xml:space="preserve"> when the RECE is not allowed to practise the profession</w:t>
            </w:r>
          </w:p>
        </w:tc>
      </w:tr>
      <w:tr w:rsidR="009B44F9" w14:paraId="6B080734" w14:textId="77777777" w:rsidTr="005D6E27">
        <w:tc>
          <w:tcPr>
            <w:tcW w:w="373" w:type="dxa"/>
          </w:tcPr>
          <w:p w14:paraId="0A0994A3" w14:textId="77777777" w:rsidR="009B44F9" w:rsidRPr="00C62018" w:rsidRDefault="009B44F9" w:rsidP="005D6E27">
            <w:pPr>
              <w:rPr>
                <w:b/>
                <w:bCs/>
                <w:color w:val="73308B"/>
              </w:rPr>
            </w:pPr>
          </w:p>
        </w:tc>
        <w:tc>
          <w:tcPr>
            <w:tcW w:w="7704" w:type="dxa"/>
            <w:shd w:val="clear" w:color="auto" w:fill="F8F8F8"/>
            <w:vAlign w:val="bottom"/>
          </w:tcPr>
          <w:p w14:paraId="2C97E345" w14:textId="77777777" w:rsidR="009B44F9" w:rsidRPr="00124B16" w:rsidRDefault="009B44F9" w:rsidP="005D6E27">
            <w:pPr>
              <w:rPr>
                <w:b/>
                <w:bCs/>
                <w:color w:val="B63E97"/>
              </w:rPr>
            </w:pPr>
            <w:r w:rsidRPr="00124B16">
              <w:rPr>
                <w:b/>
                <w:bCs/>
                <w:color w:val="B63E97"/>
              </w:rPr>
              <w:t>Yes</w:t>
            </w:r>
          </w:p>
        </w:tc>
        <w:tc>
          <w:tcPr>
            <w:tcW w:w="425" w:type="dxa"/>
            <w:tcBorders>
              <w:bottom w:val="single" w:sz="2" w:space="0" w:color="B63E97"/>
            </w:tcBorders>
          </w:tcPr>
          <w:p w14:paraId="59F68E6E" w14:textId="77777777" w:rsidR="009B44F9" w:rsidRPr="00124B16" w:rsidRDefault="009B44F9" w:rsidP="005D6E27">
            <w:pPr>
              <w:rPr>
                <w:b/>
                <w:bCs/>
                <w:color w:val="B63E97"/>
              </w:rPr>
            </w:pPr>
          </w:p>
        </w:tc>
        <w:tc>
          <w:tcPr>
            <w:tcW w:w="1464" w:type="dxa"/>
            <w:tcBorders>
              <w:bottom w:val="single" w:sz="2" w:space="0" w:color="B63E97"/>
            </w:tcBorders>
            <w:shd w:val="clear" w:color="auto" w:fill="F8F8F8"/>
            <w:vAlign w:val="bottom"/>
          </w:tcPr>
          <w:p w14:paraId="62C2ECEC" w14:textId="77777777" w:rsidR="009B44F9" w:rsidRPr="00124B16" w:rsidRDefault="009B44F9" w:rsidP="005D6E27">
            <w:pPr>
              <w:rPr>
                <w:b/>
                <w:bCs/>
                <w:color w:val="B63E97"/>
              </w:rPr>
            </w:pPr>
            <w:r w:rsidRPr="00124B16">
              <w:rPr>
                <w:b/>
                <w:bCs/>
                <w:color w:val="B63E97"/>
              </w:rPr>
              <w:t>No</w:t>
            </w:r>
          </w:p>
        </w:tc>
      </w:tr>
      <w:tr w:rsidR="009B44F9" w14:paraId="29E2EA99" w14:textId="77777777" w:rsidTr="005D6E27">
        <w:tc>
          <w:tcPr>
            <w:tcW w:w="8077" w:type="dxa"/>
            <w:gridSpan w:val="2"/>
          </w:tcPr>
          <w:p w14:paraId="2E093E31" w14:textId="037E4CA6" w:rsidR="009B44F9" w:rsidRDefault="009B44F9" w:rsidP="005D6E27">
            <w:r>
              <w:t>How long</w:t>
            </w:r>
            <w:r w:rsidR="009F33E1">
              <w:t xml:space="preserve"> of a suspension?</w:t>
            </w:r>
          </w:p>
        </w:tc>
        <w:tc>
          <w:tcPr>
            <w:tcW w:w="1889" w:type="dxa"/>
            <w:gridSpan w:val="2"/>
            <w:vMerge w:val="restart"/>
            <w:shd w:val="clear" w:color="auto" w:fill="F3F6F6"/>
          </w:tcPr>
          <w:p w14:paraId="33A3B1A6" w14:textId="77777777" w:rsidR="009B44F9" w:rsidRDefault="009B44F9" w:rsidP="005D6E27"/>
        </w:tc>
      </w:tr>
      <w:tr w:rsidR="009B44F9" w14:paraId="46326A9B" w14:textId="77777777" w:rsidTr="005D6E27">
        <w:tc>
          <w:tcPr>
            <w:tcW w:w="8077" w:type="dxa"/>
            <w:gridSpan w:val="2"/>
          </w:tcPr>
          <w:p w14:paraId="7D516330" w14:textId="19C88731" w:rsidR="009B44F9" w:rsidRPr="00572A47" w:rsidRDefault="009B44F9" w:rsidP="005D6E27">
            <w:pPr>
              <w:rPr>
                <w:b/>
                <w:bCs/>
              </w:rPr>
            </w:pPr>
            <w:r>
              <w:t xml:space="preserve">Why is this </w:t>
            </w:r>
            <w:r w:rsidRPr="005D6E27">
              <w:rPr>
                <w:rFonts w:ascii="Montserrat Medium" w:hAnsi="Montserrat Medium"/>
              </w:rPr>
              <w:t>necessary</w:t>
            </w:r>
            <w:r>
              <w:t xml:space="preserve"> to protect children and the public?</w:t>
            </w:r>
          </w:p>
        </w:tc>
        <w:tc>
          <w:tcPr>
            <w:tcW w:w="1889" w:type="dxa"/>
            <w:gridSpan w:val="2"/>
            <w:vMerge/>
            <w:shd w:val="clear" w:color="auto" w:fill="F3F6F6"/>
          </w:tcPr>
          <w:p w14:paraId="365717A2" w14:textId="77777777" w:rsidR="009B44F9" w:rsidRDefault="009B44F9" w:rsidP="005D6E27"/>
        </w:tc>
      </w:tr>
      <w:tr w:rsidR="009B44F9" w14:paraId="3C1CEA12" w14:textId="77777777" w:rsidTr="005D6E27">
        <w:tc>
          <w:tcPr>
            <w:tcW w:w="8077" w:type="dxa"/>
            <w:gridSpan w:val="2"/>
          </w:tcPr>
          <w:p w14:paraId="014EB964" w14:textId="334FE527" w:rsidR="009B44F9" w:rsidDel="00A772F2" w:rsidRDefault="009B44F9" w:rsidP="005D6E27">
            <w:r>
              <w:t xml:space="preserve">Why </w:t>
            </w:r>
            <w:r w:rsidR="008A390A">
              <w:t xml:space="preserve">do you believe this </w:t>
            </w:r>
            <w:r>
              <w:t xml:space="preserve">will be </w:t>
            </w:r>
            <w:r w:rsidRPr="005D6E27">
              <w:rPr>
                <w:rFonts w:ascii="Montserrat Medium" w:hAnsi="Montserrat Medium"/>
              </w:rPr>
              <w:t>effective</w:t>
            </w:r>
            <w:r>
              <w:t xml:space="preserve"> in protecting children and the public?</w:t>
            </w:r>
          </w:p>
        </w:tc>
        <w:tc>
          <w:tcPr>
            <w:tcW w:w="1889" w:type="dxa"/>
            <w:gridSpan w:val="2"/>
            <w:vMerge/>
            <w:shd w:val="clear" w:color="auto" w:fill="F3F6F6"/>
          </w:tcPr>
          <w:p w14:paraId="442AE195" w14:textId="77777777" w:rsidR="009B44F9" w:rsidRDefault="009B44F9" w:rsidP="005D6E27"/>
        </w:tc>
      </w:tr>
    </w:tbl>
    <w:p w14:paraId="2F415F96" w14:textId="77777777" w:rsidR="00F661BC" w:rsidRDefault="00F661BC" w:rsidP="00F661BC">
      <w:pPr>
        <w:rPr>
          <w:rFonts w:ascii="Montserrat Medium" w:hAnsi="Montserrat Medium" w:cs="Open Sans"/>
          <w:color w:val="000000"/>
          <w:szCs w:val="20"/>
          <w:shd w:val="clear" w:color="auto" w:fill="FFFFFF"/>
        </w:rPr>
      </w:pPr>
    </w:p>
    <w:tbl>
      <w:tblPr>
        <w:tblStyle w:val="TableGrid"/>
        <w:tblW w:w="0" w:type="auto"/>
        <w:tblBorders>
          <w:top w:val="single" w:sz="2" w:space="0" w:color="B63E97"/>
          <w:left w:val="single" w:sz="2" w:space="0" w:color="B63E97"/>
          <w:bottom w:val="single" w:sz="2" w:space="0" w:color="B63E97"/>
          <w:right w:val="single" w:sz="2" w:space="0" w:color="B63E97"/>
          <w:insideH w:val="single" w:sz="2" w:space="0" w:color="B63E97"/>
          <w:insideV w:val="single" w:sz="2" w:space="0" w:color="B63E97"/>
        </w:tblBorders>
        <w:tblLook w:val="04A0" w:firstRow="1" w:lastRow="0" w:firstColumn="1" w:lastColumn="0" w:noHBand="0" w:noVBand="1"/>
      </w:tblPr>
      <w:tblGrid>
        <w:gridCol w:w="373"/>
        <w:gridCol w:w="7704"/>
        <w:gridCol w:w="425"/>
        <w:gridCol w:w="1464"/>
      </w:tblGrid>
      <w:tr w:rsidR="00F661BC" w14:paraId="741CE6B4" w14:textId="77777777" w:rsidTr="005D6E27">
        <w:tc>
          <w:tcPr>
            <w:tcW w:w="9966" w:type="dxa"/>
            <w:gridSpan w:val="4"/>
            <w:shd w:val="clear" w:color="auto" w:fill="FCEFF8"/>
          </w:tcPr>
          <w:p w14:paraId="79FCD8FA" w14:textId="77777777" w:rsidR="00F661BC" w:rsidRDefault="00F661BC" w:rsidP="005D6E27">
            <w:r>
              <w:t>Other</w:t>
            </w:r>
          </w:p>
        </w:tc>
      </w:tr>
      <w:tr w:rsidR="00F661BC" w14:paraId="36BCB2E4" w14:textId="77777777" w:rsidTr="005D6E27">
        <w:tc>
          <w:tcPr>
            <w:tcW w:w="373" w:type="dxa"/>
          </w:tcPr>
          <w:p w14:paraId="13CB7936" w14:textId="77777777" w:rsidR="00F661BC" w:rsidRPr="00C62018" w:rsidRDefault="00F661BC" w:rsidP="005D6E27">
            <w:pPr>
              <w:rPr>
                <w:b/>
                <w:bCs/>
                <w:color w:val="73308B"/>
              </w:rPr>
            </w:pPr>
          </w:p>
        </w:tc>
        <w:tc>
          <w:tcPr>
            <w:tcW w:w="7704" w:type="dxa"/>
            <w:shd w:val="clear" w:color="auto" w:fill="F8F8F8"/>
            <w:vAlign w:val="bottom"/>
          </w:tcPr>
          <w:p w14:paraId="7FF5BCCB" w14:textId="77777777" w:rsidR="00F661BC" w:rsidRPr="007A421E" w:rsidRDefault="00F661BC" w:rsidP="005D6E27">
            <w:pPr>
              <w:rPr>
                <w:b/>
                <w:bCs/>
                <w:color w:val="B63E97"/>
              </w:rPr>
            </w:pPr>
            <w:r w:rsidRPr="007A421E">
              <w:rPr>
                <w:b/>
                <w:bCs/>
                <w:color w:val="B63E97"/>
              </w:rPr>
              <w:t>Yes</w:t>
            </w:r>
          </w:p>
        </w:tc>
        <w:tc>
          <w:tcPr>
            <w:tcW w:w="425" w:type="dxa"/>
            <w:tcBorders>
              <w:bottom w:val="single" w:sz="2" w:space="0" w:color="B63E97"/>
            </w:tcBorders>
          </w:tcPr>
          <w:p w14:paraId="1158B016" w14:textId="77777777" w:rsidR="00F661BC" w:rsidRPr="007A421E" w:rsidRDefault="00F661BC" w:rsidP="005D6E27">
            <w:pPr>
              <w:rPr>
                <w:b/>
                <w:bCs/>
                <w:color w:val="B63E97"/>
              </w:rPr>
            </w:pPr>
          </w:p>
        </w:tc>
        <w:tc>
          <w:tcPr>
            <w:tcW w:w="1464" w:type="dxa"/>
            <w:tcBorders>
              <w:bottom w:val="single" w:sz="2" w:space="0" w:color="B63E97"/>
            </w:tcBorders>
            <w:shd w:val="clear" w:color="auto" w:fill="F8F8F8"/>
            <w:vAlign w:val="bottom"/>
          </w:tcPr>
          <w:p w14:paraId="1267E4AE" w14:textId="77777777" w:rsidR="00F661BC" w:rsidRPr="007A421E" w:rsidRDefault="00F661BC" w:rsidP="005D6E27">
            <w:pPr>
              <w:rPr>
                <w:b/>
                <w:bCs/>
                <w:color w:val="B63E97"/>
              </w:rPr>
            </w:pPr>
            <w:r w:rsidRPr="007A421E">
              <w:rPr>
                <w:b/>
                <w:bCs/>
                <w:color w:val="B63E97"/>
              </w:rPr>
              <w:t>No</w:t>
            </w:r>
          </w:p>
        </w:tc>
      </w:tr>
      <w:tr w:rsidR="00F661BC" w14:paraId="290EF289" w14:textId="77777777" w:rsidTr="005D6E27">
        <w:tc>
          <w:tcPr>
            <w:tcW w:w="8077" w:type="dxa"/>
            <w:gridSpan w:val="2"/>
          </w:tcPr>
          <w:p w14:paraId="002799D7" w14:textId="7841F36A" w:rsidR="00F661BC" w:rsidRDefault="00F661BC" w:rsidP="005D6E27">
            <w:r>
              <w:t>W</w:t>
            </w:r>
            <w:r w:rsidR="009F33E1">
              <w:t>hat else should be ordered?</w:t>
            </w:r>
          </w:p>
        </w:tc>
        <w:tc>
          <w:tcPr>
            <w:tcW w:w="1889" w:type="dxa"/>
            <w:gridSpan w:val="2"/>
            <w:vMerge w:val="restart"/>
            <w:shd w:val="clear" w:color="auto" w:fill="F3F6F6"/>
          </w:tcPr>
          <w:p w14:paraId="0A458BC0" w14:textId="77777777" w:rsidR="00F661BC" w:rsidRDefault="00F661BC" w:rsidP="005D6E27"/>
        </w:tc>
      </w:tr>
      <w:tr w:rsidR="00F661BC" w14:paraId="51928F0A" w14:textId="77777777" w:rsidTr="005D6E27">
        <w:tc>
          <w:tcPr>
            <w:tcW w:w="8077" w:type="dxa"/>
            <w:gridSpan w:val="2"/>
          </w:tcPr>
          <w:p w14:paraId="3D7B32F3" w14:textId="77777777" w:rsidR="00F661BC" w:rsidRPr="00A53332" w:rsidRDefault="00F661BC" w:rsidP="005D6E27">
            <w:r>
              <w:t xml:space="preserve">Why is this </w:t>
            </w:r>
            <w:r w:rsidRPr="005D6E27">
              <w:rPr>
                <w:rFonts w:ascii="Montserrat Medium" w:hAnsi="Montserrat Medium"/>
              </w:rPr>
              <w:t>necessary</w:t>
            </w:r>
            <w:r>
              <w:t xml:space="preserve"> to protect children and the public?</w:t>
            </w:r>
          </w:p>
        </w:tc>
        <w:tc>
          <w:tcPr>
            <w:tcW w:w="1889" w:type="dxa"/>
            <w:gridSpan w:val="2"/>
            <w:vMerge/>
            <w:shd w:val="clear" w:color="auto" w:fill="F3F6F6"/>
          </w:tcPr>
          <w:p w14:paraId="3A5E5FEB" w14:textId="77777777" w:rsidR="00F661BC" w:rsidRDefault="00F661BC" w:rsidP="005D6E27"/>
        </w:tc>
      </w:tr>
      <w:tr w:rsidR="00F661BC" w14:paraId="3EC4B2AA" w14:textId="77777777" w:rsidTr="005D6E27">
        <w:tc>
          <w:tcPr>
            <w:tcW w:w="8077" w:type="dxa"/>
            <w:gridSpan w:val="2"/>
          </w:tcPr>
          <w:p w14:paraId="7E865636" w14:textId="1B16DF1D" w:rsidR="00F661BC" w:rsidRDefault="00F661BC" w:rsidP="005D6E27">
            <w:r>
              <w:t xml:space="preserve">Why </w:t>
            </w:r>
            <w:r w:rsidR="008A390A">
              <w:t xml:space="preserve">do you believe this </w:t>
            </w:r>
            <w:r>
              <w:t xml:space="preserve">will be </w:t>
            </w:r>
            <w:r w:rsidRPr="005D6E27">
              <w:rPr>
                <w:rFonts w:ascii="Montserrat Medium" w:hAnsi="Montserrat Medium"/>
              </w:rPr>
              <w:t>effective</w:t>
            </w:r>
            <w:r>
              <w:t xml:space="preserve"> in protecting children and the public?</w:t>
            </w:r>
          </w:p>
        </w:tc>
        <w:tc>
          <w:tcPr>
            <w:tcW w:w="1889" w:type="dxa"/>
            <w:gridSpan w:val="2"/>
            <w:vMerge/>
            <w:shd w:val="clear" w:color="auto" w:fill="F3F6F6"/>
          </w:tcPr>
          <w:p w14:paraId="02A63ED2" w14:textId="77777777" w:rsidR="00F661BC" w:rsidRDefault="00F661BC" w:rsidP="005D6E27"/>
        </w:tc>
      </w:tr>
    </w:tbl>
    <w:p w14:paraId="401DEB01" w14:textId="71CAEA1F" w:rsidR="00743F90" w:rsidRPr="00197197" w:rsidRDefault="00743F90" w:rsidP="0066707E">
      <w:pPr>
        <w:rPr>
          <w:rFonts w:cs="Open Sans"/>
          <w:color w:val="000000"/>
          <w:szCs w:val="20"/>
          <w:shd w:val="clear" w:color="auto" w:fill="FFFFFF"/>
        </w:rPr>
      </w:pPr>
    </w:p>
    <w:sectPr w:rsidR="00743F90" w:rsidRPr="00197197" w:rsidSect="00572A47">
      <w:pgSz w:w="12240" w:h="15840"/>
      <w:pgMar w:top="124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7337F" w14:textId="77777777" w:rsidR="009F4A54" w:rsidRDefault="009F4A54">
      <w:pPr>
        <w:spacing w:before="0" w:after="0" w:line="240" w:lineRule="auto"/>
      </w:pPr>
      <w:r>
        <w:separator/>
      </w:r>
    </w:p>
  </w:endnote>
  <w:endnote w:type="continuationSeparator" w:id="0">
    <w:p w14:paraId="6C426053" w14:textId="77777777" w:rsidR="009F4A54" w:rsidRDefault="009F4A54">
      <w:pPr>
        <w:spacing w:before="0" w:after="0" w:line="240" w:lineRule="auto"/>
      </w:pPr>
      <w:r>
        <w:continuationSeparator/>
      </w:r>
    </w:p>
  </w:endnote>
  <w:endnote w:type="continuationNotice" w:id="1">
    <w:p w14:paraId="586EC1FA" w14:textId="77777777" w:rsidR="009F4A54" w:rsidRDefault="009F4A5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Body)">
    <w:panose1 w:val="00000000000000000000"/>
    <w:charset w:val="00"/>
    <w:family w:val="roman"/>
    <w:notTrueType/>
    <w:pitch w:val="default"/>
  </w:font>
  <w:font w:name="Montserrat Medium">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2787009"/>
      <w:docPartObj>
        <w:docPartGallery w:val="Page Numbers (Bottom of Page)"/>
        <w:docPartUnique/>
      </w:docPartObj>
    </w:sdtPr>
    <w:sdtEndPr>
      <w:rPr>
        <w:rStyle w:val="PageNumber"/>
      </w:rPr>
    </w:sdtEndPr>
    <w:sdtContent>
      <w:p w14:paraId="395F551F" w14:textId="77777777" w:rsidR="00483EFA" w:rsidRDefault="00C4318B" w:rsidP="00C431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514D13" w14:textId="77777777" w:rsidR="00483EFA" w:rsidRDefault="00483EFA" w:rsidP="00C431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3308B"/>
      </w:rPr>
      <w:id w:val="-1374311471"/>
      <w:docPartObj>
        <w:docPartGallery w:val="Page Numbers (Bottom of Page)"/>
        <w:docPartUnique/>
      </w:docPartObj>
    </w:sdtPr>
    <w:sdtEndPr>
      <w:rPr>
        <w:rStyle w:val="PageNumber"/>
      </w:rPr>
    </w:sdtEndPr>
    <w:sdtContent>
      <w:p w14:paraId="17ECEF46" w14:textId="77777777" w:rsidR="00483EFA" w:rsidRPr="00415E8C" w:rsidRDefault="00C4318B" w:rsidP="00C4318B">
        <w:pPr>
          <w:pStyle w:val="Footer"/>
          <w:framePr w:h="371" w:hRule="exact" w:wrap="none" w:vAnchor="text" w:hAnchor="margin" w:xAlign="right" w:y="-151"/>
          <w:rPr>
            <w:rStyle w:val="PageNumber"/>
            <w:color w:val="73308B"/>
          </w:rPr>
        </w:pPr>
        <w:r w:rsidRPr="00415E8C">
          <w:rPr>
            <w:rStyle w:val="PageNumber"/>
            <w:color w:val="73308B"/>
          </w:rPr>
          <w:fldChar w:fldCharType="begin"/>
        </w:r>
        <w:r w:rsidRPr="00415E8C">
          <w:rPr>
            <w:rStyle w:val="PageNumber"/>
            <w:color w:val="73308B"/>
          </w:rPr>
          <w:instrText xml:space="preserve"> PAGE </w:instrText>
        </w:r>
        <w:r w:rsidRPr="00415E8C">
          <w:rPr>
            <w:rStyle w:val="PageNumber"/>
            <w:color w:val="73308B"/>
          </w:rPr>
          <w:fldChar w:fldCharType="separate"/>
        </w:r>
        <w:r w:rsidRPr="00415E8C">
          <w:rPr>
            <w:rStyle w:val="PageNumber"/>
            <w:noProof/>
            <w:color w:val="73308B"/>
          </w:rPr>
          <w:t>3</w:t>
        </w:r>
        <w:r w:rsidRPr="00415E8C">
          <w:rPr>
            <w:rStyle w:val="PageNumber"/>
            <w:color w:val="73308B"/>
          </w:rPr>
          <w:fldChar w:fldCharType="end"/>
        </w:r>
      </w:p>
    </w:sdtContent>
  </w:sdt>
  <w:p w14:paraId="77A421E0" w14:textId="77777777" w:rsidR="00483EFA" w:rsidRPr="00415E8C" w:rsidRDefault="00C4318B" w:rsidP="00C4318B">
    <w:pPr>
      <w:ind w:right="360"/>
      <w:rPr>
        <w:rFonts w:cs="Arial (Body)"/>
        <w:color w:val="652D89"/>
        <w:spacing w:val="2"/>
        <w:szCs w:val="20"/>
      </w:rPr>
    </w:pPr>
    <w:r w:rsidRPr="001D2772">
      <w:rPr>
        <w:rFonts w:cs="Arial (Body)"/>
        <w:color w:val="652D89"/>
        <w:spacing w:val="2"/>
        <w:szCs w:val="20"/>
      </w:rPr>
      <w:t>hearings-ece.ca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27D2D" w14:textId="77777777" w:rsidR="00D60ACB" w:rsidRDefault="00D60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84A05" w14:textId="77777777" w:rsidR="009F4A54" w:rsidRDefault="009F4A54">
      <w:pPr>
        <w:spacing w:before="0" w:after="0" w:line="240" w:lineRule="auto"/>
      </w:pPr>
      <w:r>
        <w:separator/>
      </w:r>
    </w:p>
  </w:footnote>
  <w:footnote w:type="continuationSeparator" w:id="0">
    <w:p w14:paraId="7BD96845" w14:textId="77777777" w:rsidR="009F4A54" w:rsidRDefault="009F4A54">
      <w:pPr>
        <w:spacing w:before="0" w:after="0" w:line="240" w:lineRule="auto"/>
      </w:pPr>
      <w:r>
        <w:continuationSeparator/>
      </w:r>
    </w:p>
  </w:footnote>
  <w:footnote w:type="continuationNotice" w:id="1">
    <w:p w14:paraId="3DF40E79" w14:textId="77777777" w:rsidR="009F4A54" w:rsidRDefault="009F4A5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BB5A" w14:textId="77777777" w:rsidR="00D60ACB" w:rsidRDefault="00D60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F3FB" w14:textId="77777777" w:rsidR="00483EFA" w:rsidRDefault="00C4318B" w:rsidP="00F2260B">
    <w:pPr>
      <w:pStyle w:val="Header"/>
      <w:tabs>
        <w:tab w:val="clear" w:pos="4680"/>
        <w:tab w:val="clear" w:pos="9360"/>
        <w:tab w:val="right" w:pos="9972"/>
      </w:tabs>
    </w:pPr>
    <w:r>
      <w:rPr>
        <w:noProof/>
      </w:rPr>
      <w:drawing>
        <wp:inline distT="0" distB="0" distL="0" distR="0" wp14:anchorId="1C9B5A4C" wp14:editId="1083FA7A">
          <wp:extent cx="1820985" cy="619447"/>
          <wp:effectExtent l="0" t="0" r="0" b="3175"/>
          <wp:docPr id="30267485" name="Picture 1" descr="A purpl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89963" name="Picture 1" descr="A purple sign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76839" cy="638447"/>
                  </a:xfrm>
                  <a:prstGeom prst="rect">
                    <a:avLst/>
                  </a:prstGeom>
                </pic:spPr>
              </pic:pic>
            </a:graphicData>
          </a:graphic>
        </wp:inline>
      </w:drawing>
    </w:r>
    <w:r w:rsidR="00F2260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549A" w14:textId="77777777" w:rsidR="00D60ACB" w:rsidRDefault="00D60A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76ED" w14:textId="77777777" w:rsidR="00FE103A" w:rsidRPr="00CA2785" w:rsidRDefault="00FE103A" w:rsidP="00FE103A">
    <w:pPr>
      <w:jc w:val="right"/>
      <w:rPr>
        <w:color w:val="B63E97"/>
        <w:sz w:val="22"/>
      </w:rPr>
    </w:pPr>
    <w:r w:rsidRPr="00CA2785">
      <w:rPr>
        <w:color w:val="B63E97"/>
        <w:sz w:val="22"/>
      </w:rPr>
      <w:t>Without Prejudice</w:t>
    </w:r>
  </w:p>
  <w:p w14:paraId="4DCF40BB" w14:textId="56162DC3" w:rsidR="00483EFA" w:rsidRDefault="00FE103A" w:rsidP="00F2260B">
    <w:pPr>
      <w:pStyle w:val="Header"/>
      <w:tabs>
        <w:tab w:val="clear" w:pos="4680"/>
        <w:tab w:val="clear" w:pos="9360"/>
        <w:tab w:val="right" w:pos="9972"/>
      </w:tabs>
    </w:pPr>
    <w:r>
      <w:rPr>
        <w:noProof/>
      </w:rPr>
      <w:drawing>
        <wp:inline distT="0" distB="0" distL="0" distR="0" wp14:anchorId="66754550" wp14:editId="3BF0F444">
          <wp:extent cx="1820985" cy="619447"/>
          <wp:effectExtent l="0" t="0" r="0" b="3175"/>
          <wp:docPr id="992848368" name="Picture 1" descr="A purpl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89963" name="Picture 1" descr="A purple sign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76839" cy="638447"/>
                  </a:xfrm>
                  <a:prstGeom prst="rect">
                    <a:avLst/>
                  </a:prstGeom>
                </pic:spPr>
              </pic:pic>
            </a:graphicData>
          </a:graphic>
        </wp:inline>
      </w:drawing>
    </w:r>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37A"/>
    <w:multiLevelType w:val="hybridMultilevel"/>
    <w:tmpl w:val="02C48DC2"/>
    <w:lvl w:ilvl="0" w:tplc="10090015">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3C33AE0"/>
    <w:multiLevelType w:val="hybridMultilevel"/>
    <w:tmpl w:val="AA806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05C00"/>
    <w:multiLevelType w:val="hybridMultilevel"/>
    <w:tmpl w:val="45CC0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F77DC"/>
    <w:multiLevelType w:val="hybridMultilevel"/>
    <w:tmpl w:val="A1302D1A"/>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AA5C68"/>
    <w:multiLevelType w:val="hybridMultilevel"/>
    <w:tmpl w:val="7EFC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57A2C"/>
    <w:multiLevelType w:val="hybridMultilevel"/>
    <w:tmpl w:val="3EA22D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E5C63B0"/>
    <w:multiLevelType w:val="hybridMultilevel"/>
    <w:tmpl w:val="3F2844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F331AD3"/>
    <w:multiLevelType w:val="hybridMultilevel"/>
    <w:tmpl w:val="98EAB5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9F54ECD"/>
    <w:multiLevelType w:val="hybridMultilevel"/>
    <w:tmpl w:val="BC5ED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812714"/>
    <w:multiLevelType w:val="hybridMultilevel"/>
    <w:tmpl w:val="20C4492E"/>
    <w:lvl w:ilvl="0" w:tplc="64BC1D1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2F449D"/>
    <w:multiLevelType w:val="hybridMultilevel"/>
    <w:tmpl w:val="92F695A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1428180">
    <w:abstractNumId w:val="8"/>
  </w:num>
  <w:num w:numId="2" w16cid:durableId="319620584">
    <w:abstractNumId w:val="3"/>
  </w:num>
  <w:num w:numId="3" w16cid:durableId="1854369896">
    <w:abstractNumId w:val="10"/>
  </w:num>
  <w:num w:numId="4" w16cid:durableId="778990780">
    <w:abstractNumId w:val="2"/>
  </w:num>
  <w:num w:numId="5" w16cid:durableId="1921909296">
    <w:abstractNumId w:val="1"/>
  </w:num>
  <w:num w:numId="6" w16cid:durableId="174733393">
    <w:abstractNumId w:val="4"/>
  </w:num>
  <w:num w:numId="7" w16cid:durableId="402337666">
    <w:abstractNumId w:val="5"/>
  </w:num>
  <w:num w:numId="8" w16cid:durableId="1417630119">
    <w:abstractNumId w:val="9"/>
  </w:num>
  <w:num w:numId="9" w16cid:durableId="1509177459">
    <w:abstractNumId w:val="7"/>
  </w:num>
  <w:num w:numId="10" w16cid:durableId="1078483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56485">
    <w:abstractNumId w:val="6"/>
  </w:num>
  <w:num w:numId="12" w16cid:durableId="58349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E4E"/>
    <w:rsid w:val="00000C29"/>
    <w:rsid w:val="00024EE4"/>
    <w:rsid w:val="00034840"/>
    <w:rsid w:val="000421A3"/>
    <w:rsid w:val="00051AF5"/>
    <w:rsid w:val="00054AC8"/>
    <w:rsid w:val="00055D6F"/>
    <w:rsid w:val="000576D1"/>
    <w:rsid w:val="00063B42"/>
    <w:rsid w:val="000676BA"/>
    <w:rsid w:val="00075638"/>
    <w:rsid w:val="000839A4"/>
    <w:rsid w:val="000863DA"/>
    <w:rsid w:val="000A24CF"/>
    <w:rsid w:val="000A49BC"/>
    <w:rsid w:val="000B67D3"/>
    <w:rsid w:val="000C23E3"/>
    <w:rsid w:val="000C6550"/>
    <w:rsid w:val="000C6EA3"/>
    <w:rsid w:val="000D2911"/>
    <w:rsid w:val="000D5894"/>
    <w:rsid w:val="000E2AC3"/>
    <w:rsid w:val="000E5D5F"/>
    <w:rsid w:val="000E6918"/>
    <w:rsid w:val="000E7F1A"/>
    <w:rsid w:val="000F3B01"/>
    <w:rsid w:val="000F4247"/>
    <w:rsid w:val="000F694A"/>
    <w:rsid w:val="00101B0E"/>
    <w:rsid w:val="001050EE"/>
    <w:rsid w:val="0010581F"/>
    <w:rsid w:val="001120A3"/>
    <w:rsid w:val="0011421C"/>
    <w:rsid w:val="001209D2"/>
    <w:rsid w:val="001218A4"/>
    <w:rsid w:val="00122B41"/>
    <w:rsid w:val="00124B16"/>
    <w:rsid w:val="001257FA"/>
    <w:rsid w:val="00140F61"/>
    <w:rsid w:val="001449D9"/>
    <w:rsid w:val="00166240"/>
    <w:rsid w:val="00176DE7"/>
    <w:rsid w:val="00182559"/>
    <w:rsid w:val="0018404B"/>
    <w:rsid w:val="001846EC"/>
    <w:rsid w:val="00193C4D"/>
    <w:rsid w:val="0019674F"/>
    <w:rsid w:val="00197197"/>
    <w:rsid w:val="001A7755"/>
    <w:rsid w:val="001B143A"/>
    <w:rsid w:val="001B35C5"/>
    <w:rsid w:val="001C2111"/>
    <w:rsid w:val="001C251D"/>
    <w:rsid w:val="001C285E"/>
    <w:rsid w:val="001C3397"/>
    <w:rsid w:val="00202160"/>
    <w:rsid w:val="00213447"/>
    <w:rsid w:val="00214C71"/>
    <w:rsid w:val="00216079"/>
    <w:rsid w:val="0022335F"/>
    <w:rsid w:val="00224E4E"/>
    <w:rsid w:val="00231666"/>
    <w:rsid w:val="0025651C"/>
    <w:rsid w:val="00257363"/>
    <w:rsid w:val="00260FBD"/>
    <w:rsid w:val="00265CF2"/>
    <w:rsid w:val="002670F6"/>
    <w:rsid w:val="002672F1"/>
    <w:rsid w:val="00270BA8"/>
    <w:rsid w:val="0027162F"/>
    <w:rsid w:val="00271D2B"/>
    <w:rsid w:val="0027760D"/>
    <w:rsid w:val="002832F9"/>
    <w:rsid w:val="002A0AF4"/>
    <w:rsid w:val="002A2388"/>
    <w:rsid w:val="002A32A2"/>
    <w:rsid w:val="002B6471"/>
    <w:rsid w:val="002C1419"/>
    <w:rsid w:val="002C378F"/>
    <w:rsid w:val="002D6072"/>
    <w:rsid w:val="002E3C8D"/>
    <w:rsid w:val="002E4188"/>
    <w:rsid w:val="002E5B7A"/>
    <w:rsid w:val="002E5FFE"/>
    <w:rsid w:val="002E7B88"/>
    <w:rsid w:val="002F0129"/>
    <w:rsid w:val="002F1897"/>
    <w:rsid w:val="002F2B78"/>
    <w:rsid w:val="002F3019"/>
    <w:rsid w:val="002F399D"/>
    <w:rsid w:val="00304D3E"/>
    <w:rsid w:val="003059EE"/>
    <w:rsid w:val="003101D2"/>
    <w:rsid w:val="00313CAD"/>
    <w:rsid w:val="003142D0"/>
    <w:rsid w:val="003218DF"/>
    <w:rsid w:val="00324F07"/>
    <w:rsid w:val="00330E2E"/>
    <w:rsid w:val="00336F15"/>
    <w:rsid w:val="003429B6"/>
    <w:rsid w:val="00346C29"/>
    <w:rsid w:val="003522EB"/>
    <w:rsid w:val="0035599D"/>
    <w:rsid w:val="00380D69"/>
    <w:rsid w:val="00383B01"/>
    <w:rsid w:val="00387518"/>
    <w:rsid w:val="00390A89"/>
    <w:rsid w:val="003A5742"/>
    <w:rsid w:val="003A6557"/>
    <w:rsid w:val="003A7EB8"/>
    <w:rsid w:val="003B1813"/>
    <w:rsid w:val="003B2177"/>
    <w:rsid w:val="003B2C50"/>
    <w:rsid w:val="003C0FE3"/>
    <w:rsid w:val="003C2F55"/>
    <w:rsid w:val="003E4086"/>
    <w:rsid w:val="003F105F"/>
    <w:rsid w:val="003F24FD"/>
    <w:rsid w:val="003F627C"/>
    <w:rsid w:val="004001A1"/>
    <w:rsid w:val="00421038"/>
    <w:rsid w:val="004272A2"/>
    <w:rsid w:val="004277D7"/>
    <w:rsid w:val="0043374D"/>
    <w:rsid w:val="00436CE9"/>
    <w:rsid w:val="00440AF8"/>
    <w:rsid w:val="00447D39"/>
    <w:rsid w:val="004507CB"/>
    <w:rsid w:val="00460210"/>
    <w:rsid w:val="0046631D"/>
    <w:rsid w:val="00472DDA"/>
    <w:rsid w:val="00483EFA"/>
    <w:rsid w:val="00492128"/>
    <w:rsid w:val="00495D4C"/>
    <w:rsid w:val="004A5557"/>
    <w:rsid w:val="004A6FE8"/>
    <w:rsid w:val="004B4D41"/>
    <w:rsid w:val="004B7B95"/>
    <w:rsid w:val="004C233C"/>
    <w:rsid w:val="004C76C7"/>
    <w:rsid w:val="004D5C10"/>
    <w:rsid w:val="004E6A1F"/>
    <w:rsid w:val="004F4993"/>
    <w:rsid w:val="005013C0"/>
    <w:rsid w:val="00501657"/>
    <w:rsid w:val="005016CB"/>
    <w:rsid w:val="0051228A"/>
    <w:rsid w:val="00517B7C"/>
    <w:rsid w:val="00517EF4"/>
    <w:rsid w:val="00521880"/>
    <w:rsid w:val="00525528"/>
    <w:rsid w:val="005358E6"/>
    <w:rsid w:val="005447B4"/>
    <w:rsid w:val="005551FC"/>
    <w:rsid w:val="005634EA"/>
    <w:rsid w:val="005674C2"/>
    <w:rsid w:val="00567F12"/>
    <w:rsid w:val="00572A47"/>
    <w:rsid w:val="00583E68"/>
    <w:rsid w:val="00585166"/>
    <w:rsid w:val="0058592B"/>
    <w:rsid w:val="00593042"/>
    <w:rsid w:val="005C060A"/>
    <w:rsid w:val="005D43ED"/>
    <w:rsid w:val="005E6211"/>
    <w:rsid w:val="005F0A07"/>
    <w:rsid w:val="005F0B28"/>
    <w:rsid w:val="005F67E5"/>
    <w:rsid w:val="005F76D8"/>
    <w:rsid w:val="00602FA0"/>
    <w:rsid w:val="00606CA8"/>
    <w:rsid w:val="00610C0E"/>
    <w:rsid w:val="0061274E"/>
    <w:rsid w:val="00621DFE"/>
    <w:rsid w:val="006274A4"/>
    <w:rsid w:val="006301DE"/>
    <w:rsid w:val="00630D9D"/>
    <w:rsid w:val="006323B8"/>
    <w:rsid w:val="0064195A"/>
    <w:rsid w:val="00643D6E"/>
    <w:rsid w:val="00645DB0"/>
    <w:rsid w:val="00646B27"/>
    <w:rsid w:val="00650F1D"/>
    <w:rsid w:val="006510D4"/>
    <w:rsid w:val="00652927"/>
    <w:rsid w:val="0066707E"/>
    <w:rsid w:val="00667E28"/>
    <w:rsid w:val="00672CD9"/>
    <w:rsid w:val="0068496B"/>
    <w:rsid w:val="006868B3"/>
    <w:rsid w:val="00692755"/>
    <w:rsid w:val="0069300B"/>
    <w:rsid w:val="00693B14"/>
    <w:rsid w:val="0069528A"/>
    <w:rsid w:val="00695A9F"/>
    <w:rsid w:val="00697D47"/>
    <w:rsid w:val="006B2B8D"/>
    <w:rsid w:val="006C0270"/>
    <w:rsid w:val="006C36EC"/>
    <w:rsid w:val="006D4523"/>
    <w:rsid w:val="006E748E"/>
    <w:rsid w:val="006F0D8A"/>
    <w:rsid w:val="00726643"/>
    <w:rsid w:val="0073388F"/>
    <w:rsid w:val="007379D9"/>
    <w:rsid w:val="0074381A"/>
    <w:rsid w:val="00743F90"/>
    <w:rsid w:val="00757CB7"/>
    <w:rsid w:val="007657F5"/>
    <w:rsid w:val="00770D56"/>
    <w:rsid w:val="0077559F"/>
    <w:rsid w:val="00776DC4"/>
    <w:rsid w:val="0078598E"/>
    <w:rsid w:val="007A421E"/>
    <w:rsid w:val="007A489B"/>
    <w:rsid w:val="007B151C"/>
    <w:rsid w:val="007B45CB"/>
    <w:rsid w:val="007B479B"/>
    <w:rsid w:val="007B5007"/>
    <w:rsid w:val="007D0470"/>
    <w:rsid w:val="007E69A9"/>
    <w:rsid w:val="007F278F"/>
    <w:rsid w:val="007F41F8"/>
    <w:rsid w:val="00801C40"/>
    <w:rsid w:val="00806B4C"/>
    <w:rsid w:val="00814158"/>
    <w:rsid w:val="00820379"/>
    <w:rsid w:val="0083525A"/>
    <w:rsid w:val="00840018"/>
    <w:rsid w:val="00842A56"/>
    <w:rsid w:val="00846AF6"/>
    <w:rsid w:val="008547CA"/>
    <w:rsid w:val="00862113"/>
    <w:rsid w:val="008624D4"/>
    <w:rsid w:val="00872AC5"/>
    <w:rsid w:val="00882C5B"/>
    <w:rsid w:val="00885D77"/>
    <w:rsid w:val="00892EB2"/>
    <w:rsid w:val="008A390A"/>
    <w:rsid w:val="008A5247"/>
    <w:rsid w:val="008A5763"/>
    <w:rsid w:val="008C0A7D"/>
    <w:rsid w:val="008C16D2"/>
    <w:rsid w:val="008C2565"/>
    <w:rsid w:val="008C6F16"/>
    <w:rsid w:val="008C7550"/>
    <w:rsid w:val="008D3E9A"/>
    <w:rsid w:val="008D576F"/>
    <w:rsid w:val="008D5F60"/>
    <w:rsid w:val="008D76EE"/>
    <w:rsid w:val="008E8D67"/>
    <w:rsid w:val="008F3C38"/>
    <w:rsid w:val="009006B8"/>
    <w:rsid w:val="009032BD"/>
    <w:rsid w:val="0090361E"/>
    <w:rsid w:val="00913918"/>
    <w:rsid w:val="00920255"/>
    <w:rsid w:val="009228A1"/>
    <w:rsid w:val="00930344"/>
    <w:rsid w:val="0093066A"/>
    <w:rsid w:val="009318EF"/>
    <w:rsid w:val="00931FC4"/>
    <w:rsid w:val="00936EB5"/>
    <w:rsid w:val="009668D8"/>
    <w:rsid w:val="009900CB"/>
    <w:rsid w:val="009905E5"/>
    <w:rsid w:val="009970E4"/>
    <w:rsid w:val="00997465"/>
    <w:rsid w:val="009A1EEF"/>
    <w:rsid w:val="009A759C"/>
    <w:rsid w:val="009B44F9"/>
    <w:rsid w:val="009C1EF4"/>
    <w:rsid w:val="009C7F6C"/>
    <w:rsid w:val="009D02C4"/>
    <w:rsid w:val="009D624D"/>
    <w:rsid w:val="009E64E5"/>
    <w:rsid w:val="009E6C24"/>
    <w:rsid w:val="009F3092"/>
    <w:rsid w:val="009F33E1"/>
    <w:rsid w:val="009F3603"/>
    <w:rsid w:val="009F4A54"/>
    <w:rsid w:val="009F58D8"/>
    <w:rsid w:val="00A002B9"/>
    <w:rsid w:val="00A13DEB"/>
    <w:rsid w:val="00A26A97"/>
    <w:rsid w:val="00A31AD7"/>
    <w:rsid w:val="00A327FD"/>
    <w:rsid w:val="00A32B5F"/>
    <w:rsid w:val="00A53332"/>
    <w:rsid w:val="00A56014"/>
    <w:rsid w:val="00A62C87"/>
    <w:rsid w:val="00A640F1"/>
    <w:rsid w:val="00A65B91"/>
    <w:rsid w:val="00A67A05"/>
    <w:rsid w:val="00A71158"/>
    <w:rsid w:val="00A768D1"/>
    <w:rsid w:val="00A90ED5"/>
    <w:rsid w:val="00A97EC6"/>
    <w:rsid w:val="00AC07D2"/>
    <w:rsid w:val="00AD56DF"/>
    <w:rsid w:val="00AD5E59"/>
    <w:rsid w:val="00AE6CF2"/>
    <w:rsid w:val="00AE792D"/>
    <w:rsid w:val="00AF38DF"/>
    <w:rsid w:val="00AF3BCE"/>
    <w:rsid w:val="00AF5A80"/>
    <w:rsid w:val="00B028F0"/>
    <w:rsid w:val="00B11DFF"/>
    <w:rsid w:val="00B15B18"/>
    <w:rsid w:val="00B163F5"/>
    <w:rsid w:val="00B20563"/>
    <w:rsid w:val="00B22EC4"/>
    <w:rsid w:val="00B42BA3"/>
    <w:rsid w:val="00B55771"/>
    <w:rsid w:val="00B622A2"/>
    <w:rsid w:val="00B63984"/>
    <w:rsid w:val="00B720AC"/>
    <w:rsid w:val="00B91E01"/>
    <w:rsid w:val="00BB4DCA"/>
    <w:rsid w:val="00BB51FB"/>
    <w:rsid w:val="00BB5664"/>
    <w:rsid w:val="00BC28CD"/>
    <w:rsid w:val="00BD0D5E"/>
    <w:rsid w:val="00BD2C5A"/>
    <w:rsid w:val="00BE4591"/>
    <w:rsid w:val="00BF14CD"/>
    <w:rsid w:val="00BF1B0F"/>
    <w:rsid w:val="00BF40A4"/>
    <w:rsid w:val="00C05FB4"/>
    <w:rsid w:val="00C078F6"/>
    <w:rsid w:val="00C14228"/>
    <w:rsid w:val="00C165FB"/>
    <w:rsid w:val="00C166B2"/>
    <w:rsid w:val="00C21D16"/>
    <w:rsid w:val="00C222B5"/>
    <w:rsid w:val="00C31150"/>
    <w:rsid w:val="00C32652"/>
    <w:rsid w:val="00C34E97"/>
    <w:rsid w:val="00C4318B"/>
    <w:rsid w:val="00C575E7"/>
    <w:rsid w:val="00C62018"/>
    <w:rsid w:val="00C62CD5"/>
    <w:rsid w:val="00C758F1"/>
    <w:rsid w:val="00C81F66"/>
    <w:rsid w:val="00C87D77"/>
    <w:rsid w:val="00C92836"/>
    <w:rsid w:val="00CA2785"/>
    <w:rsid w:val="00CB2B46"/>
    <w:rsid w:val="00CC4C8B"/>
    <w:rsid w:val="00CD617E"/>
    <w:rsid w:val="00CF1E68"/>
    <w:rsid w:val="00CF41B4"/>
    <w:rsid w:val="00CF72D3"/>
    <w:rsid w:val="00D02322"/>
    <w:rsid w:val="00D04F17"/>
    <w:rsid w:val="00D172B4"/>
    <w:rsid w:val="00D25401"/>
    <w:rsid w:val="00D4622E"/>
    <w:rsid w:val="00D60ACB"/>
    <w:rsid w:val="00D6115D"/>
    <w:rsid w:val="00D62CFC"/>
    <w:rsid w:val="00D67CAE"/>
    <w:rsid w:val="00D70D9F"/>
    <w:rsid w:val="00D727FD"/>
    <w:rsid w:val="00D75617"/>
    <w:rsid w:val="00D82CB4"/>
    <w:rsid w:val="00DA3153"/>
    <w:rsid w:val="00DA3FAA"/>
    <w:rsid w:val="00DB28DC"/>
    <w:rsid w:val="00DB57C1"/>
    <w:rsid w:val="00DB64A9"/>
    <w:rsid w:val="00DB7A27"/>
    <w:rsid w:val="00DD45AA"/>
    <w:rsid w:val="00DE7F2E"/>
    <w:rsid w:val="00DF4E3F"/>
    <w:rsid w:val="00DF5F2A"/>
    <w:rsid w:val="00E004CC"/>
    <w:rsid w:val="00E145AD"/>
    <w:rsid w:val="00E21921"/>
    <w:rsid w:val="00E33AF1"/>
    <w:rsid w:val="00E3579B"/>
    <w:rsid w:val="00E35C43"/>
    <w:rsid w:val="00E37535"/>
    <w:rsid w:val="00E57686"/>
    <w:rsid w:val="00E57B82"/>
    <w:rsid w:val="00E57E48"/>
    <w:rsid w:val="00E60674"/>
    <w:rsid w:val="00E60A69"/>
    <w:rsid w:val="00E62835"/>
    <w:rsid w:val="00E64D91"/>
    <w:rsid w:val="00E66D5C"/>
    <w:rsid w:val="00E71C7D"/>
    <w:rsid w:val="00E72BDE"/>
    <w:rsid w:val="00E7387E"/>
    <w:rsid w:val="00E85EEB"/>
    <w:rsid w:val="00E86864"/>
    <w:rsid w:val="00E9658D"/>
    <w:rsid w:val="00EA3879"/>
    <w:rsid w:val="00EB052B"/>
    <w:rsid w:val="00EC0807"/>
    <w:rsid w:val="00EC3A63"/>
    <w:rsid w:val="00ED1688"/>
    <w:rsid w:val="00ED7DD4"/>
    <w:rsid w:val="00EE0CB8"/>
    <w:rsid w:val="00EE272A"/>
    <w:rsid w:val="00EF2048"/>
    <w:rsid w:val="00EF35C9"/>
    <w:rsid w:val="00F06AE3"/>
    <w:rsid w:val="00F16391"/>
    <w:rsid w:val="00F21D87"/>
    <w:rsid w:val="00F2260B"/>
    <w:rsid w:val="00F23A98"/>
    <w:rsid w:val="00F35F5F"/>
    <w:rsid w:val="00F4345D"/>
    <w:rsid w:val="00F661BC"/>
    <w:rsid w:val="00F70C09"/>
    <w:rsid w:val="00F72B94"/>
    <w:rsid w:val="00F73FCF"/>
    <w:rsid w:val="00F765A2"/>
    <w:rsid w:val="00F86863"/>
    <w:rsid w:val="00F9063B"/>
    <w:rsid w:val="00F95044"/>
    <w:rsid w:val="00FA080D"/>
    <w:rsid w:val="00FA5274"/>
    <w:rsid w:val="00FA70D7"/>
    <w:rsid w:val="00FB559F"/>
    <w:rsid w:val="00FC2461"/>
    <w:rsid w:val="00FC7602"/>
    <w:rsid w:val="00FD1B57"/>
    <w:rsid w:val="00FE103A"/>
    <w:rsid w:val="26EF9AE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D71E"/>
  <w15:chartTrackingRefBased/>
  <w15:docId w15:val="{D46B17E4-49F6-4311-9BB1-B1293AD7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4E"/>
    <w:pPr>
      <w:spacing w:before="120" w:after="120" w:line="274" w:lineRule="auto"/>
    </w:pPr>
    <w:rPr>
      <w:rFonts w:ascii="Montserrat" w:hAnsi="Montserrat"/>
      <w:color w:val="000000" w:themeColor="text1"/>
      <w:sz w:val="20"/>
    </w:rPr>
  </w:style>
  <w:style w:type="paragraph" w:styleId="Heading1">
    <w:name w:val="heading 1"/>
    <w:basedOn w:val="Normal"/>
    <w:next w:val="Normal"/>
    <w:link w:val="Heading1Char"/>
    <w:uiPriority w:val="9"/>
    <w:qFormat/>
    <w:rsid w:val="004C76C7"/>
    <w:pPr>
      <w:keepNext/>
      <w:keepLines/>
      <w:spacing w:before="0" w:after="0" w:line="240" w:lineRule="auto"/>
      <w:jc w:val="center"/>
      <w:outlineLvl w:val="0"/>
    </w:pPr>
    <w:rPr>
      <w:rFonts w:asciiTheme="majorHAnsi" w:eastAsiaTheme="majorEastAsia" w:hAnsiTheme="majorHAnsi" w:cstheme="majorBidi"/>
      <w:bCs/>
      <w:color w:val="73308B"/>
      <w:sz w:val="40"/>
      <w:szCs w:val="28"/>
    </w:rPr>
  </w:style>
  <w:style w:type="paragraph" w:styleId="Heading2">
    <w:name w:val="heading 2"/>
    <w:basedOn w:val="Normal"/>
    <w:next w:val="Normal"/>
    <w:link w:val="Heading2Char"/>
    <w:uiPriority w:val="9"/>
    <w:unhideWhenUsed/>
    <w:qFormat/>
    <w:rsid w:val="004C76C7"/>
    <w:pPr>
      <w:keepNext/>
      <w:keepLines/>
      <w:spacing w:before="240" w:after="240" w:line="240" w:lineRule="auto"/>
      <w:outlineLvl w:val="1"/>
    </w:pPr>
    <w:rPr>
      <w:rFonts w:asciiTheme="majorHAnsi" w:eastAsiaTheme="majorEastAsia" w:hAnsiTheme="majorHAnsi" w:cstheme="majorBidi"/>
      <w:b/>
      <w:bCs/>
      <w:color w:val="B63E97"/>
      <w:sz w:val="28"/>
      <w:szCs w:val="26"/>
    </w:rPr>
  </w:style>
  <w:style w:type="paragraph" w:styleId="Heading3">
    <w:name w:val="heading 3"/>
    <w:basedOn w:val="Normal"/>
    <w:next w:val="Normal"/>
    <w:link w:val="Heading3Char"/>
    <w:uiPriority w:val="9"/>
    <w:unhideWhenUsed/>
    <w:qFormat/>
    <w:rsid w:val="008624D4"/>
    <w:pPr>
      <w:keepNext/>
      <w:keepLines/>
      <w:spacing w:before="360" w:after="0" w:line="240" w:lineRule="auto"/>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rsid w:val="00313CAD"/>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313CAD"/>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313CAD"/>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313CAD"/>
    <w:pPr>
      <w:keepNext/>
      <w:keepLines/>
      <w:spacing w:before="200" w:after="0"/>
      <w:outlineLvl w:val="6"/>
    </w:pPr>
    <w:rPr>
      <w:rFonts w:asciiTheme="majorHAnsi" w:eastAsiaTheme="majorEastAsia" w:hAnsiTheme="majorHAnsi" w:cstheme="majorBidi"/>
      <w:i/>
      <w:iCs/>
      <w:color w:val="0E2841" w:themeColor="text2"/>
    </w:rPr>
  </w:style>
  <w:style w:type="paragraph" w:styleId="Heading8">
    <w:name w:val="heading 8"/>
    <w:basedOn w:val="Normal"/>
    <w:next w:val="Normal"/>
    <w:link w:val="Heading8Char"/>
    <w:uiPriority w:val="9"/>
    <w:semiHidden/>
    <w:unhideWhenUsed/>
    <w:qFormat/>
    <w:rsid w:val="00313CAD"/>
    <w:pPr>
      <w:keepNext/>
      <w:keepLines/>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313CAD"/>
    <w:pPr>
      <w:keepNext/>
      <w:keepLines/>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rsid w:val="00313CAD"/>
    <w:rPr>
      <w:b/>
      <w:caps/>
      <w:color w:val="000000"/>
      <w:sz w:val="28"/>
      <w:szCs w:val="28"/>
    </w:rPr>
  </w:style>
  <w:style w:type="paragraph" w:styleId="Title">
    <w:name w:val="Title"/>
    <w:basedOn w:val="Normal"/>
    <w:next w:val="Normal"/>
    <w:link w:val="TitleChar"/>
    <w:uiPriority w:val="10"/>
    <w:rsid w:val="00313CAD"/>
    <w:pPr>
      <w:spacing w:line="240" w:lineRule="auto"/>
      <w:contextualSpacing/>
    </w:pPr>
    <w:rPr>
      <w:rFonts w:asciiTheme="majorHAnsi" w:eastAsiaTheme="majorEastAsia" w:hAnsiTheme="majorHAnsi" w:cstheme="majorBidi"/>
      <w:color w:val="0E2841"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313CAD"/>
    <w:rPr>
      <w:rFonts w:asciiTheme="majorHAnsi" w:eastAsiaTheme="majorEastAsia" w:hAnsiTheme="majorHAnsi" w:cstheme="majorBidi"/>
      <w:color w:val="0E2841" w:themeColor="text2"/>
      <w:spacing w:val="30"/>
      <w:kern w:val="28"/>
      <w:sz w:val="72"/>
      <w:szCs w:val="52"/>
      <w14:ligatures w14:val="standard"/>
      <w14:numForm w14:val="oldStyle"/>
    </w:rPr>
  </w:style>
  <w:style w:type="character" w:customStyle="1" w:styleId="Heading1Char">
    <w:name w:val="Heading 1 Char"/>
    <w:basedOn w:val="DefaultParagraphFont"/>
    <w:link w:val="Heading1"/>
    <w:uiPriority w:val="9"/>
    <w:rsid w:val="004C76C7"/>
    <w:rPr>
      <w:rFonts w:asciiTheme="majorHAnsi" w:eastAsiaTheme="majorEastAsia" w:hAnsiTheme="majorHAnsi" w:cstheme="majorBidi"/>
      <w:bCs/>
      <w:color w:val="73308B"/>
      <w:sz w:val="40"/>
      <w:szCs w:val="28"/>
    </w:rPr>
  </w:style>
  <w:style w:type="character" w:customStyle="1" w:styleId="Heading2Char">
    <w:name w:val="Heading 2 Char"/>
    <w:basedOn w:val="DefaultParagraphFont"/>
    <w:link w:val="Heading2"/>
    <w:uiPriority w:val="9"/>
    <w:rsid w:val="004C76C7"/>
    <w:rPr>
      <w:rFonts w:asciiTheme="majorHAnsi" w:eastAsiaTheme="majorEastAsia" w:hAnsiTheme="majorHAnsi" w:cstheme="majorBidi"/>
      <w:b/>
      <w:bCs/>
      <w:color w:val="B63E97"/>
      <w:sz w:val="28"/>
      <w:szCs w:val="26"/>
    </w:rPr>
  </w:style>
  <w:style w:type="character" w:customStyle="1" w:styleId="Heading3Char">
    <w:name w:val="Heading 3 Char"/>
    <w:basedOn w:val="DefaultParagraphFont"/>
    <w:link w:val="Heading3"/>
    <w:uiPriority w:val="9"/>
    <w:rsid w:val="008624D4"/>
    <w:rPr>
      <w:rFonts w:ascii="Montserrat" w:eastAsiaTheme="majorEastAsia" w:hAnsi="Montserrat" w:cstheme="majorBidi"/>
      <w:b/>
      <w:bCs/>
      <w:color w:val="000000" w:themeColor="text1"/>
      <w:sz w:val="24"/>
    </w:rPr>
  </w:style>
  <w:style w:type="character" w:customStyle="1" w:styleId="Heading4Char">
    <w:name w:val="Heading 4 Char"/>
    <w:basedOn w:val="DefaultParagraphFont"/>
    <w:link w:val="Heading4"/>
    <w:uiPriority w:val="9"/>
    <w:semiHidden/>
    <w:rsid w:val="00313CAD"/>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313CA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313CAD"/>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313CAD"/>
    <w:rPr>
      <w:rFonts w:asciiTheme="majorHAnsi" w:eastAsiaTheme="majorEastAsia" w:hAnsiTheme="majorHAnsi" w:cstheme="majorBidi"/>
      <w:i/>
      <w:iCs/>
      <w:color w:val="0E2841" w:themeColor="text2"/>
    </w:rPr>
  </w:style>
  <w:style w:type="character" w:customStyle="1" w:styleId="Heading8Char">
    <w:name w:val="Heading 8 Char"/>
    <w:basedOn w:val="DefaultParagraphFont"/>
    <w:link w:val="Heading8"/>
    <w:uiPriority w:val="9"/>
    <w:semiHidden/>
    <w:rsid w:val="00313CA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313CAD"/>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313CAD"/>
    <w:pPr>
      <w:spacing w:line="240" w:lineRule="auto"/>
    </w:pPr>
    <w:rPr>
      <w:rFonts w:eastAsiaTheme="minorEastAsia"/>
      <w:b/>
      <w:bCs/>
      <w:smallCaps/>
      <w:color w:val="0E2841" w:themeColor="text2"/>
      <w:spacing w:val="6"/>
      <w:szCs w:val="18"/>
    </w:rPr>
  </w:style>
  <w:style w:type="paragraph" w:styleId="Subtitle">
    <w:name w:val="Subtitle"/>
    <w:basedOn w:val="Normal"/>
    <w:next w:val="Normal"/>
    <w:link w:val="SubtitleChar"/>
    <w:uiPriority w:val="11"/>
    <w:rsid w:val="00313CAD"/>
    <w:pPr>
      <w:numPr>
        <w:ilvl w:val="1"/>
      </w:numPr>
    </w:pPr>
    <w:rPr>
      <w:rFonts w:eastAsiaTheme="majorEastAsia" w:cstheme="majorBidi"/>
      <w:iCs/>
      <w:color w:val="153D63" w:themeColor="text2" w:themeTint="E6"/>
      <w:sz w:val="32"/>
      <w:szCs w:val="24"/>
      <w14:ligatures w14:val="standard"/>
    </w:rPr>
  </w:style>
  <w:style w:type="character" w:customStyle="1" w:styleId="SubtitleChar">
    <w:name w:val="Subtitle Char"/>
    <w:basedOn w:val="DefaultParagraphFont"/>
    <w:link w:val="Subtitle"/>
    <w:uiPriority w:val="11"/>
    <w:rsid w:val="00313CAD"/>
    <w:rPr>
      <w:rFonts w:eastAsiaTheme="majorEastAsia" w:cstheme="majorBidi"/>
      <w:iCs/>
      <w:color w:val="153D63" w:themeColor="text2" w:themeTint="E6"/>
      <w:sz w:val="32"/>
      <w:szCs w:val="24"/>
      <w14:ligatures w14:val="standard"/>
    </w:rPr>
  </w:style>
  <w:style w:type="character" w:styleId="Strong">
    <w:name w:val="Strong"/>
    <w:basedOn w:val="DefaultParagraphFont"/>
    <w:uiPriority w:val="22"/>
    <w:qFormat/>
    <w:rsid w:val="00313CAD"/>
    <w:rPr>
      <w:b/>
      <w:bCs/>
      <w:color w:val="153D63" w:themeColor="text2" w:themeTint="E6"/>
    </w:rPr>
  </w:style>
  <w:style w:type="character" w:styleId="Emphasis">
    <w:name w:val="Emphasis"/>
    <w:basedOn w:val="DefaultParagraphFont"/>
    <w:uiPriority w:val="20"/>
    <w:qFormat/>
    <w:rsid w:val="00313CAD"/>
    <w:rPr>
      <w:b w:val="0"/>
      <w:i/>
      <w:iCs/>
      <w:color w:val="0E2841" w:themeColor="text2"/>
    </w:rPr>
  </w:style>
  <w:style w:type="paragraph" w:styleId="NoSpacing">
    <w:name w:val="No Spacing"/>
    <w:link w:val="NoSpacingChar"/>
    <w:uiPriority w:val="1"/>
    <w:rsid w:val="00313CAD"/>
    <w:pPr>
      <w:spacing w:after="0" w:line="240" w:lineRule="auto"/>
    </w:pPr>
  </w:style>
  <w:style w:type="character" w:customStyle="1" w:styleId="NoSpacingChar">
    <w:name w:val="No Spacing Char"/>
    <w:basedOn w:val="DefaultParagraphFont"/>
    <w:link w:val="NoSpacing"/>
    <w:uiPriority w:val="1"/>
    <w:rsid w:val="00313CAD"/>
  </w:style>
  <w:style w:type="paragraph" w:styleId="ListParagraph">
    <w:name w:val="List Paragraph"/>
    <w:basedOn w:val="Normal"/>
    <w:uiPriority w:val="34"/>
    <w:qFormat/>
    <w:rsid w:val="00313CAD"/>
    <w:pPr>
      <w:spacing w:line="240" w:lineRule="auto"/>
      <w:ind w:left="720" w:hanging="288"/>
      <w:contextualSpacing/>
    </w:pPr>
    <w:rPr>
      <w:color w:val="0E2841" w:themeColor="text2"/>
    </w:rPr>
  </w:style>
  <w:style w:type="paragraph" w:styleId="Quote">
    <w:name w:val="Quote"/>
    <w:basedOn w:val="Normal"/>
    <w:next w:val="Normal"/>
    <w:link w:val="QuoteChar"/>
    <w:uiPriority w:val="29"/>
    <w:qFormat/>
    <w:rsid w:val="00313CAD"/>
    <w:pPr>
      <w:pBdr>
        <w:left w:val="single" w:sz="48" w:space="13" w:color="156082" w:themeColor="accent1"/>
      </w:pBdr>
      <w:spacing w:after="0" w:line="360" w:lineRule="auto"/>
    </w:pPr>
    <w:rPr>
      <w:rFonts w:asciiTheme="majorHAnsi" w:eastAsiaTheme="minorEastAsia" w:hAnsiTheme="majorHAnsi"/>
      <w:b/>
      <w:i/>
      <w:iCs/>
      <w:color w:val="156082" w:themeColor="accent1"/>
      <w:sz w:val="24"/>
    </w:rPr>
  </w:style>
  <w:style w:type="character" w:customStyle="1" w:styleId="QuoteChar">
    <w:name w:val="Quote Char"/>
    <w:basedOn w:val="DefaultParagraphFont"/>
    <w:link w:val="Quote"/>
    <w:uiPriority w:val="29"/>
    <w:rsid w:val="00313CAD"/>
    <w:rPr>
      <w:rFonts w:asciiTheme="majorHAnsi" w:eastAsiaTheme="minorEastAsia" w:hAnsiTheme="majorHAnsi"/>
      <w:b/>
      <w:i/>
      <w:iCs/>
      <w:color w:val="156082" w:themeColor="accent1"/>
      <w:sz w:val="24"/>
    </w:rPr>
  </w:style>
  <w:style w:type="paragraph" w:styleId="IntenseQuote">
    <w:name w:val="Intense Quote"/>
    <w:basedOn w:val="Normal"/>
    <w:next w:val="Normal"/>
    <w:link w:val="IntenseQuoteChar"/>
    <w:uiPriority w:val="30"/>
    <w:qFormat/>
    <w:rsid w:val="00313CAD"/>
    <w:pPr>
      <w:pBdr>
        <w:left w:val="single" w:sz="48" w:space="13" w:color="E97132" w:themeColor="accent2"/>
      </w:pBdr>
      <w:spacing w:before="240" w:line="300" w:lineRule="auto"/>
    </w:pPr>
    <w:rPr>
      <w:rFonts w:eastAsiaTheme="minorEastAsia"/>
      <w:b/>
      <w:bCs/>
      <w:i/>
      <w:iCs/>
      <w:color w:val="E97132" w:themeColor="accent2"/>
      <w:sz w:val="26"/>
      <w14:ligatures w14:val="standard"/>
      <w14:numForm w14:val="oldStyle"/>
    </w:rPr>
  </w:style>
  <w:style w:type="character" w:customStyle="1" w:styleId="IntenseQuoteChar">
    <w:name w:val="Intense Quote Char"/>
    <w:basedOn w:val="DefaultParagraphFont"/>
    <w:link w:val="IntenseQuote"/>
    <w:uiPriority w:val="30"/>
    <w:rsid w:val="00313CAD"/>
    <w:rPr>
      <w:rFonts w:eastAsiaTheme="minorEastAsia"/>
      <w:b/>
      <w:bCs/>
      <w:i/>
      <w:iCs/>
      <w:color w:val="E97132" w:themeColor="accent2"/>
      <w:sz w:val="26"/>
      <w14:ligatures w14:val="standard"/>
      <w14:numForm w14:val="oldStyle"/>
    </w:rPr>
  </w:style>
  <w:style w:type="character" w:styleId="SubtleEmphasis">
    <w:name w:val="Subtle Emphasis"/>
    <w:basedOn w:val="DefaultParagraphFont"/>
    <w:uiPriority w:val="19"/>
    <w:qFormat/>
    <w:rsid w:val="00313CAD"/>
    <w:rPr>
      <w:i/>
      <w:iCs/>
      <w:color w:val="000000"/>
    </w:rPr>
  </w:style>
  <w:style w:type="character" w:styleId="IntenseEmphasis">
    <w:name w:val="Intense Emphasis"/>
    <w:basedOn w:val="DefaultParagraphFont"/>
    <w:uiPriority w:val="21"/>
    <w:qFormat/>
    <w:rsid w:val="00313CAD"/>
    <w:rPr>
      <w:b/>
      <w:bCs/>
      <w:i/>
      <w:iCs/>
      <w:color w:val="0E2841" w:themeColor="text2"/>
    </w:rPr>
  </w:style>
  <w:style w:type="character" w:styleId="SubtleReference">
    <w:name w:val="Subtle Reference"/>
    <w:basedOn w:val="DefaultParagraphFont"/>
    <w:uiPriority w:val="31"/>
    <w:qFormat/>
    <w:rsid w:val="00313CAD"/>
    <w:rPr>
      <w:smallCaps/>
      <w:color w:val="000000"/>
      <w:u w:val="single"/>
    </w:rPr>
  </w:style>
  <w:style w:type="character" w:styleId="IntenseReference">
    <w:name w:val="Intense Reference"/>
    <w:basedOn w:val="DefaultParagraphFont"/>
    <w:uiPriority w:val="32"/>
    <w:qFormat/>
    <w:rsid w:val="00313CAD"/>
    <w:rPr>
      <w:rFonts w:asciiTheme="minorHAnsi" w:hAnsiTheme="minorHAnsi"/>
      <w:b/>
      <w:bCs/>
      <w:smallCaps/>
      <w:color w:val="0E2841" w:themeColor="text2"/>
      <w:spacing w:val="5"/>
      <w:sz w:val="22"/>
      <w:u w:val="single"/>
    </w:rPr>
  </w:style>
  <w:style w:type="character" w:styleId="BookTitle">
    <w:name w:val="Book Title"/>
    <w:basedOn w:val="DefaultParagraphFont"/>
    <w:uiPriority w:val="33"/>
    <w:qFormat/>
    <w:rsid w:val="00313CAD"/>
    <w:rPr>
      <w:rFonts w:asciiTheme="majorHAnsi" w:hAnsiTheme="majorHAnsi"/>
      <w:b/>
      <w:bCs/>
      <w:caps w:val="0"/>
      <w:smallCaps/>
      <w:color w:val="0E2841" w:themeColor="text2"/>
      <w:spacing w:val="10"/>
      <w:sz w:val="22"/>
    </w:rPr>
  </w:style>
  <w:style w:type="paragraph" w:styleId="TOCHeading">
    <w:name w:val="TOC Heading"/>
    <w:basedOn w:val="Heading1"/>
    <w:next w:val="Normal"/>
    <w:uiPriority w:val="39"/>
    <w:semiHidden/>
    <w:unhideWhenUsed/>
    <w:qFormat/>
    <w:rsid w:val="00313CAD"/>
    <w:pPr>
      <w:spacing w:before="480" w:line="264" w:lineRule="auto"/>
      <w:outlineLvl w:val="9"/>
    </w:pPr>
    <w:rPr>
      <w:b/>
    </w:rPr>
  </w:style>
  <w:style w:type="paragraph" w:styleId="Header">
    <w:name w:val="header"/>
    <w:basedOn w:val="Normal"/>
    <w:link w:val="HeaderChar"/>
    <w:uiPriority w:val="99"/>
    <w:unhideWhenUsed/>
    <w:rsid w:val="00224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E4E"/>
    <w:rPr>
      <w:rFonts w:ascii="Montserrat" w:hAnsi="Montserrat"/>
      <w:color w:val="000000" w:themeColor="text1"/>
      <w:sz w:val="20"/>
    </w:rPr>
  </w:style>
  <w:style w:type="paragraph" w:styleId="Footer">
    <w:name w:val="footer"/>
    <w:basedOn w:val="Normal"/>
    <w:link w:val="FooterChar"/>
    <w:uiPriority w:val="99"/>
    <w:unhideWhenUsed/>
    <w:rsid w:val="00224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E4E"/>
    <w:rPr>
      <w:rFonts w:ascii="Montserrat" w:hAnsi="Montserrat"/>
      <w:color w:val="000000" w:themeColor="text1"/>
      <w:sz w:val="20"/>
    </w:rPr>
  </w:style>
  <w:style w:type="table" w:styleId="TableGrid">
    <w:name w:val="Table Grid"/>
    <w:basedOn w:val="TableNormal"/>
    <w:uiPriority w:val="39"/>
    <w:rsid w:val="00224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4E4E"/>
    <w:rPr>
      <w:color w:val="467886" w:themeColor="hyperlink"/>
      <w:u w:val="single"/>
    </w:rPr>
  </w:style>
  <w:style w:type="character" w:styleId="PageNumber">
    <w:name w:val="page number"/>
    <w:basedOn w:val="DefaultParagraphFont"/>
    <w:uiPriority w:val="99"/>
    <w:semiHidden/>
    <w:unhideWhenUsed/>
    <w:rsid w:val="00224E4E"/>
  </w:style>
  <w:style w:type="character" w:styleId="UnresolvedMention">
    <w:name w:val="Unresolved Mention"/>
    <w:basedOn w:val="DefaultParagraphFont"/>
    <w:uiPriority w:val="99"/>
    <w:semiHidden/>
    <w:unhideWhenUsed/>
    <w:rsid w:val="00EA3879"/>
    <w:rPr>
      <w:color w:val="605E5C"/>
      <w:shd w:val="clear" w:color="auto" w:fill="E1DFDD"/>
    </w:rPr>
  </w:style>
  <w:style w:type="paragraph" w:styleId="Revision">
    <w:name w:val="Revision"/>
    <w:hidden/>
    <w:uiPriority w:val="99"/>
    <w:semiHidden/>
    <w:rsid w:val="00EA3879"/>
    <w:pPr>
      <w:spacing w:after="0" w:line="240" w:lineRule="auto"/>
    </w:pPr>
    <w:rPr>
      <w:rFonts w:ascii="Montserrat" w:hAnsi="Montserrat"/>
      <w:color w:val="000000" w:themeColor="text1"/>
      <w:sz w:val="20"/>
    </w:rPr>
  </w:style>
  <w:style w:type="character" w:styleId="CommentReference">
    <w:name w:val="annotation reference"/>
    <w:basedOn w:val="DefaultParagraphFont"/>
    <w:uiPriority w:val="99"/>
    <w:semiHidden/>
    <w:unhideWhenUsed/>
    <w:rsid w:val="00F73FCF"/>
    <w:rPr>
      <w:sz w:val="16"/>
      <w:szCs w:val="16"/>
    </w:rPr>
  </w:style>
  <w:style w:type="paragraph" w:styleId="CommentText">
    <w:name w:val="annotation text"/>
    <w:basedOn w:val="Normal"/>
    <w:link w:val="CommentTextChar"/>
    <w:uiPriority w:val="99"/>
    <w:unhideWhenUsed/>
    <w:rsid w:val="00F73FCF"/>
    <w:pPr>
      <w:spacing w:line="240" w:lineRule="auto"/>
    </w:pPr>
    <w:rPr>
      <w:szCs w:val="20"/>
    </w:rPr>
  </w:style>
  <w:style w:type="character" w:customStyle="1" w:styleId="CommentTextChar">
    <w:name w:val="Comment Text Char"/>
    <w:basedOn w:val="DefaultParagraphFont"/>
    <w:link w:val="CommentText"/>
    <w:uiPriority w:val="99"/>
    <w:rsid w:val="00F73FCF"/>
    <w:rPr>
      <w:rFonts w:ascii="Montserrat" w:hAnsi="Montserrat"/>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73FCF"/>
    <w:rPr>
      <w:b/>
      <w:bCs/>
    </w:rPr>
  </w:style>
  <w:style w:type="character" w:customStyle="1" w:styleId="CommentSubjectChar">
    <w:name w:val="Comment Subject Char"/>
    <w:basedOn w:val="CommentTextChar"/>
    <w:link w:val="CommentSubject"/>
    <w:uiPriority w:val="99"/>
    <w:semiHidden/>
    <w:rsid w:val="00F73FCF"/>
    <w:rPr>
      <w:rFonts w:ascii="Montserrat" w:hAnsi="Montserrat"/>
      <w:b/>
      <w:bCs/>
      <w:color w:val="000000" w:themeColor="text1"/>
      <w:sz w:val="20"/>
      <w:szCs w:val="20"/>
    </w:rPr>
  </w:style>
  <w:style w:type="character" w:styleId="FollowedHyperlink">
    <w:name w:val="FollowedHyperlink"/>
    <w:basedOn w:val="DefaultParagraphFont"/>
    <w:uiPriority w:val="99"/>
    <w:semiHidden/>
    <w:unhideWhenUsed/>
    <w:rsid w:val="004E6A1F"/>
    <w:rPr>
      <w:color w:val="96607D" w:themeColor="followedHyperlink"/>
      <w:u w:val="single"/>
    </w:rPr>
  </w:style>
  <w:style w:type="character" w:styleId="PlaceholderText">
    <w:name w:val="Placeholder Text"/>
    <w:basedOn w:val="DefaultParagraphFont"/>
    <w:uiPriority w:val="99"/>
    <w:semiHidden/>
    <w:rsid w:val="006C36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rings-ece.ca/wp-content/uploads/resources/Rules.pdf"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ntario.ca/laws/statute/07e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C8EC7AEDC54F42A3C029BAAEB16C9E"/>
        <w:category>
          <w:name w:val="General"/>
          <w:gallery w:val="placeholder"/>
        </w:category>
        <w:types>
          <w:type w:val="bbPlcHdr"/>
        </w:types>
        <w:behaviors>
          <w:behavior w:val="content"/>
        </w:behaviors>
        <w:guid w:val="{EF90BF84-7484-49DB-BAE7-80DAEE3452D7}"/>
      </w:docPartPr>
      <w:docPartBody>
        <w:p w:rsidR="00D92CE9" w:rsidRDefault="0061524F" w:rsidP="0061524F">
          <w:pPr>
            <w:pStyle w:val="67C8EC7AEDC54F42A3C029BAAEB16C9E"/>
          </w:pPr>
          <w:r w:rsidRPr="00534CC1">
            <w:rPr>
              <w:rStyle w:val="PlaceholderText"/>
            </w:rPr>
            <w:t>Choose an item.</w:t>
          </w:r>
        </w:p>
      </w:docPartBody>
    </w:docPart>
    <w:docPart>
      <w:docPartPr>
        <w:name w:val="40E638661E3B4C2199E1D66A2DF5798D"/>
        <w:category>
          <w:name w:val="General"/>
          <w:gallery w:val="placeholder"/>
        </w:category>
        <w:types>
          <w:type w:val="bbPlcHdr"/>
        </w:types>
        <w:behaviors>
          <w:behavior w:val="content"/>
        </w:behaviors>
        <w:guid w:val="{1D717485-5726-4937-AB72-7DDE229BAD15}"/>
      </w:docPartPr>
      <w:docPartBody>
        <w:p w:rsidR="00D92CE9" w:rsidRDefault="0061524F" w:rsidP="0061524F">
          <w:pPr>
            <w:pStyle w:val="40E638661E3B4C2199E1D66A2DF5798D"/>
          </w:pPr>
          <w:r w:rsidRPr="00534CC1">
            <w:rPr>
              <w:rStyle w:val="PlaceholderText"/>
            </w:rPr>
            <w:t>Choose an item.</w:t>
          </w:r>
        </w:p>
      </w:docPartBody>
    </w:docPart>
    <w:docPart>
      <w:docPartPr>
        <w:name w:val="F3045ECCDD764C72BFF481A469546039"/>
        <w:category>
          <w:name w:val="General"/>
          <w:gallery w:val="placeholder"/>
        </w:category>
        <w:types>
          <w:type w:val="bbPlcHdr"/>
        </w:types>
        <w:behaviors>
          <w:behavior w:val="content"/>
        </w:behaviors>
        <w:guid w:val="{613F1014-DAA7-440F-BF79-6C2F9D3D18D2}"/>
      </w:docPartPr>
      <w:docPartBody>
        <w:p w:rsidR="00CC51DE" w:rsidRDefault="009E4951" w:rsidP="009E4951">
          <w:pPr>
            <w:pStyle w:val="F3045ECCDD764C72BFF481A469546039"/>
          </w:pPr>
          <w:r w:rsidRPr="00534CC1">
            <w:rPr>
              <w:rStyle w:val="PlaceholderText"/>
            </w:rPr>
            <w:t>Choose an item.</w:t>
          </w:r>
        </w:p>
      </w:docPartBody>
    </w:docPart>
    <w:docPart>
      <w:docPartPr>
        <w:name w:val="850AF571EBAD4159BF3473BEE9B16379"/>
        <w:category>
          <w:name w:val="General"/>
          <w:gallery w:val="placeholder"/>
        </w:category>
        <w:types>
          <w:type w:val="bbPlcHdr"/>
        </w:types>
        <w:behaviors>
          <w:behavior w:val="content"/>
        </w:behaviors>
        <w:guid w:val="{6B7BC17B-534F-400F-BFD4-0F7D89CE7AD9}"/>
      </w:docPartPr>
      <w:docPartBody>
        <w:p w:rsidR="00CC51DE" w:rsidRDefault="009E4951" w:rsidP="009E4951">
          <w:pPr>
            <w:pStyle w:val="850AF571EBAD4159BF3473BEE9B16379"/>
          </w:pPr>
          <w:r w:rsidRPr="00534CC1">
            <w:rPr>
              <w:rStyle w:val="PlaceholderText"/>
            </w:rPr>
            <w:t>Choose an item.</w:t>
          </w:r>
        </w:p>
      </w:docPartBody>
    </w:docPart>
    <w:docPart>
      <w:docPartPr>
        <w:name w:val="59334E6BFBC14A1CBBC2E7F10E560535"/>
        <w:category>
          <w:name w:val="General"/>
          <w:gallery w:val="placeholder"/>
        </w:category>
        <w:types>
          <w:type w:val="bbPlcHdr"/>
        </w:types>
        <w:behaviors>
          <w:behavior w:val="content"/>
        </w:behaviors>
        <w:guid w:val="{AC6DE992-28F2-453E-B732-5B620DC35A54}"/>
      </w:docPartPr>
      <w:docPartBody>
        <w:p w:rsidR="00CC51DE" w:rsidRDefault="009E4951" w:rsidP="009E4951">
          <w:pPr>
            <w:pStyle w:val="59334E6BFBC14A1CBBC2E7F10E560535"/>
          </w:pPr>
          <w:r w:rsidRPr="00534CC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Body)">
    <w:panose1 w:val="00000000000000000000"/>
    <w:charset w:val="00"/>
    <w:family w:val="roman"/>
    <w:notTrueType/>
    <w:pitch w:val="default"/>
  </w:font>
  <w:font w:name="Montserrat Medium">
    <w:panose1 w:val="00000000000000000000"/>
    <w:charset w:val="00"/>
    <w:family w:val="auto"/>
    <w:pitch w:val="variable"/>
    <w:sig w:usb0="A00002FF" w:usb1="4000207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4F"/>
    <w:rsid w:val="00055050"/>
    <w:rsid w:val="000A71BD"/>
    <w:rsid w:val="000C6EA3"/>
    <w:rsid w:val="00214037"/>
    <w:rsid w:val="002E3C8D"/>
    <w:rsid w:val="003F4C25"/>
    <w:rsid w:val="005C6B93"/>
    <w:rsid w:val="006040DC"/>
    <w:rsid w:val="0061524F"/>
    <w:rsid w:val="00742306"/>
    <w:rsid w:val="00923BA6"/>
    <w:rsid w:val="009E4951"/>
    <w:rsid w:val="00A008BA"/>
    <w:rsid w:val="00A8056F"/>
    <w:rsid w:val="00AE713D"/>
    <w:rsid w:val="00C1625F"/>
    <w:rsid w:val="00CC51DE"/>
    <w:rsid w:val="00D92CE9"/>
    <w:rsid w:val="00E21921"/>
    <w:rsid w:val="00E64AC8"/>
    <w:rsid w:val="00E86864"/>
    <w:rsid w:val="00F826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4951"/>
    <w:rPr>
      <w:color w:val="666666"/>
    </w:rPr>
  </w:style>
  <w:style w:type="paragraph" w:customStyle="1" w:styleId="67C8EC7AEDC54F42A3C029BAAEB16C9E">
    <w:name w:val="67C8EC7AEDC54F42A3C029BAAEB16C9E"/>
    <w:rsid w:val="0061524F"/>
  </w:style>
  <w:style w:type="paragraph" w:customStyle="1" w:styleId="40E638661E3B4C2199E1D66A2DF5798D">
    <w:name w:val="40E638661E3B4C2199E1D66A2DF5798D"/>
    <w:rsid w:val="0061524F"/>
  </w:style>
  <w:style w:type="paragraph" w:customStyle="1" w:styleId="F3045ECCDD764C72BFF481A469546039">
    <w:name w:val="F3045ECCDD764C72BFF481A469546039"/>
    <w:rsid w:val="009E4951"/>
  </w:style>
  <w:style w:type="paragraph" w:customStyle="1" w:styleId="8DDBF02415E84ED3955E4A91FED72E76">
    <w:name w:val="8DDBF02415E84ED3955E4A91FED72E76"/>
    <w:rsid w:val="009E4951"/>
  </w:style>
  <w:style w:type="paragraph" w:customStyle="1" w:styleId="850AF571EBAD4159BF3473BEE9B16379">
    <w:name w:val="850AF571EBAD4159BF3473BEE9B16379"/>
    <w:rsid w:val="009E4951"/>
  </w:style>
  <w:style w:type="paragraph" w:customStyle="1" w:styleId="59334E6BFBC14A1CBBC2E7F10E560535">
    <w:name w:val="59334E6BFBC14A1CBBC2E7F10E560535"/>
    <w:rsid w:val="009E49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C94C423BDB547AA5453E2B9ADD0A2" ma:contentTypeVersion="19" ma:contentTypeDescription="Create a new document." ma:contentTypeScope="" ma:versionID="a025c25e96865450119ac5b95049abc1">
  <xsd:schema xmlns:xsd="http://www.w3.org/2001/XMLSchema" xmlns:xs="http://www.w3.org/2001/XMLSchema" xmlns:p="http://schemas.microsoft.com/office/2006/metadata/properties" xmlns:ns2="aaeea4d5-68b1-44cd-8a1d-70cf10e1e24d" xmlns:ns3="7d285fcc-4937-4033-ab16-bdcdbe6eb667" targetNamespace="http://schemas.microsoft.com/office/2006/metadata/properties" ma:root="true" ma:fieldsID="03ee1f2a1b54f04d576c41496ddfc30c" ns2:_="" ns3:_="">
    <xsd:import namespace="aaeea4d5-68b1-44cd-8a1d-70cf10e1e24d"/>
    <xsd:import namespace="7d285fcc-4937-4033-ab16-bdcdbe6eb66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ea4d5-68b1-44cd-8a1d-70cf10e1e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c61220-be2d-416a-8c61-491786dd32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85fcc-4937-4033-ab16-bdcdbe6eb66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89e991-3bf7-44b8-8155-693b544c05d3}" ma:internalName="TaxCatchAll" ma:showField="CatchAllData" ma:web="7d285fcc-4937-4033-ab16-bdcdbe6eb6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285fcc-4937-4033-ab16-bdcdbe6eb667" xsi:nil="true"/>
    <lcf76f155ced4ddcb4097134ff3c332f xmlns="aaeea4d5-68b1-44cd-8a1d-70cf10e1e24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35F01-278D-461A-A832-F7BE7B192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ea4d5-68b1-44cd-8a1d-70cf10e1e24d"/>
    <ds:schemaRef ds:uri="7d285fcc-4937-4033-ab16-bdcdbe6eb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BC0EB-D595-4BFF-B146-BFC15B493C3F}">
  <ds:schemaRefs>
    <ds:schemaRef ds:uri="http://schemas.microsoft.com/sharepoint/v3/contenttype/forms"/>
  </ds:schemaRefs>
</ds:datastoreItem>
</file>

<file path=customXml/itemProps3.xml><?xml version="1.0" encoding="utf-8"?>
<ds:datastoreItem xmlns:ds="http://schemas.openxmlformats.org/officeDocument/2006/customXml" ds:itemID="{29067BDE-ADF9-4699-9017-D479B1C91DC0}">
  <ds:schemaRefs>
    <ds:schemaRef ds:uri="http://schemas.microsoft.com/office/2006/metadata/properties"/>
    <ds:schemaRef ds:uri="http://schemas.microsoft.com/office/infopath/2007/PartnerControls"/>
    <ds:schemaRef ds:uri="7d285fcc-4937-4033-ab16-bdcdbe6eb667"/>
    <ds:schemaRef ds:uri="aaeea4d5-68b1-44cd-8a1d-70cf10e1e24d"/>
  </ds:schemaRefs>
</ds:datastoreItem>
</file>

<file path=customXml/itemProps4.xml><?xml version="1.0" encoding="utf-8"?>
<ds:datastoreItem xmlns:ds="http://schemas.openxmlformats.org/officeDocument/2006/customXml" ds:itemID="{EE167F0D-0CCB-3942-AC99-67038B3D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10</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Mendez</dc:creator>
  <cp:keywords/>
  <dc:description/>
  <cp:lastModifiedBy>Lara Gertner</cp:lastModifiedBy>
  <cp:revision>72</cp:revision>
  <dcterms:created xsi:type="dcterms:W3CDTF">2026-01-14T15:54:00Z</dcterms:created>
  <dcterms:modified xsi:type="dcterms:W3CDTF">2026-08-26T20:24:00Z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0x0101009D1C94C423BDB547AA5453E2B9ADD0A2</vt:lpwstr>
  </property>
  <property fmtid="{D5CDD505-2E9C-101B-9397-08002B2CF9AE}" pid="3" name="MediaServiceImageTags">
    <vt:lpwstr/>
  </property>
</Properties>
</file>