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BE5B" w14:textId="4EE5A856" w:rsidR="004C76C7" w:rsidRDefault="00877A59" w:rsidP="004C76C7">
      <w:pPr>
        <w:pStyle w:val="Heading1"/>
      </w:pPr>
      <w:r>
        <w:rPr>
          <w:szCs w:val="40"/>
        </w:rPr>
        <w:t>Plea Inquiry</w:t>
      </w:r>
    </w:p>
    <w:p w14:paraId="44204793" w14:textId="6F84FD6B" w:rsidR="00224E4E" w:rsidRPr="004C76C7" w:rsidRDefault="00224E4E" w:rsidP="00E71F20">
      <w:pPr>
        <w:pStyle w:val="Heading2"/>
        <w:spacing w:before="360"/>
        <w:rPr>
          <w:color w:val="73308B"/>
          <w:sz w:val="40"/>
          <w:szCs w:val="28"/>
        </w:rPr>
      </w:pPr>
      <w:r w:rsidRPr="005551FC">
        <w:t xml:space="preserve">About </w:t>
      </w:r>
      <w:r w:rsidR="00BB2C89">
        <w:t>t</w:t>
      </w:r>
      <w:r w:rsidRPr="005551FC">
        <w:t xml:space="preserve">his </w:t>
      </w:r>
      <w:r w:rsidR="00BB2C89">
        <w:t>f</w:t>
      </w:r>
      <w:r w:rsidR="00E71F20">
        <w:t>orm</w:t>
      </w:r>
    </w:p>
    <w:p w14:paraId="0443340B" w14:textId="75B4818E" w:rsidR="00877A59" w:rsidRPr="00877A59" w:rsidRDefault="00877A59" w:rsidP="00877A59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877A59">
        <w:rPr>
          <w:rFonts w:cs="Open Sans"/>
          <w:color w:val="000000"/>
          <w:szCs w:val="20"/>
          <w:shd w:val="clear" w:color="auto" w:fill="FFFFFF"/>
        </w:rPr>
        <w:t xml:space="preserve">If </w:t>
      </w:r>
      <w:proofErr w:type="gramStart"/>
      <w:r w:rsidRPr="00877A59">
        <w:rPr>
          <w:rFonts w:cs="Open Sans"/>
          <w:color w:val="000000"/>
          <w:szCs w:val="20"/>
          <w:shd w:val="clear" w:color="auto" w:fill="FFFFFF"/>
        </w:rPr>
        <w:t>an</w:t>
      </w:r>
      <w:proofErr w:type="gramEnd"/>
      <w:r w:rsidRPr="00877A59">
        <w:rPr>
          <w:rFonts w:cs="Open Sans"/>
          <w:color w:val="000000"/>
          <w:szCs w:val="20"/>
          <w:shd w:val="clear" w:color="auto" w:fill="FFFFFF"/>
        </w:rPr>
        <w:t xml:space="preserve"> RECE admits </w:t>
      </w:r>
      <w:r w:rsidR="00AF39F4">
        <w:rPr>
          <w:rFonts w:cs="Open Sans"/>
          <w:color w:val="000000"/>
          <w:szCs w:val="20"/>
          <w:shd w:val="clear" w:color="auto" w:fill="FFFFFF"/>
        </w:rPr>
        <w:t>that they are incapacitated</w:t>
      </w:r>
      <w:r w:rsidRPr="00877A59">
        <w:rPr>
          <w:rFonts w:cs="Open Sans"/>
          <w:color w:val="000000"/>
          <w:szCs w:val="20"/>
          <w:shd w:val="clear" w:color="auto" w:fill="FFFFFF"/>
        </w:rPr>
        <w:t xml:space="preserve">, it is essential that they do so voluntarily and clearly. It is also essential that they understand </w:t>
      </w:r>
      <w:r w:rsidR="001418AB">
        <w:rPr>
          <w:rFonts w:cs="Open Sans"/>
          <w:color w:val="000000"/>
          <w:szCs w:val="20"/>
          <w:shd w:val="clear" w:color="auto" w:fill="FFFFFF"/>
        </w:rPr>
        <w:t xml:space="preserve">what will or </w:t>
      </w:r>
      <w:r w:rsidR="006250AB">
        <w:rPr>
          <w:rFonts w:cs="Open Sans"/>
          <w:color w:val="000000"/>
          <w:szCs w:val="20"/>
          <w:shd w:val="clear" w:color="auto" w:fill="FFFFFF"/>
        </w:rPr>
        <w:t>can</w:t>
      </w:r>
      <w:r w:rsidR="001418AB">
        <w:rPr>
          <w:rFonts w:cs="Open Sans"/>
          <w:color w:val="000000"/>
          <w:szCs w:val="20"/>
          <w:shd w:val="clear" w:color="auto" w:fill="FFFFFF"/>
        </w:rPr>
        <w:t xml:space="preserve"> happen if they </w:t>
      </w:r>
      <w:r w:rsidR="006250AB">
        <w:rPr>
          <w:rFonts w:cs="Open Sans"/>
          <w:color w:val="000000"/>
          <w:szCs w:val="20"/>
          <w:shd w:val="clear" w:color="auto" w:fill="FFFFFF"/>
        </w:rPr>
        <w:t>admit that they are incapacitated</w:t>
      </w:r>
      <w:r w:rsidRPr="00877A59">
        <w:rPr>
          <w:rFonts w:cs="Open Sans"/>
          <w:color w:val="000000"/>
          <w:szCs w:val="20"/>
          <w:shd w:val="clear" w:color="auto" w:fill="FFFFFF"/>
        </w:rPr>
        <w:t xml:space="preserve">. </w:t>
      </w:r>
    </w:p>
    <w:p w14:paraId="21303874" w14:textId="79B7AFC8" w:rsidR="00877A59" w:rsidRPr="00877A59" w:rsidRDefault="00877A59" w:rsidP="00877A59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877A59">
        <w:rPr>
          <w:rFonts w:cs="Open Sans"/>
          <w:color w:val="000000"/>
          <w:szCs w:val="20"/>
          <w:shd w:val="clear" w:color="auto" w:fill="FFFFFF"/>
        </w:rPr>
        <w:t xml:space="preserve">To make sure this is the case, the </w:t>
      </w:r>
      <w:r w:rsidR="006250AB">
        <w:rPr>
          <w:rFonts w:cs="Open Sans"/>
          <w:color w:val="000000"/>
          <w:szCs w:val="20"/>
          <w:shd w:val="clear" w:color="auto" w:fill="FFFFFF"/>
        </w:rPr>
        <w:t>Fitness to Practise</w:t>
      </w:r>
      <w:r w:rsidR="006250AB" w:rsidRPr="00877A59"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877A59">
        <w:rPr>
          <w:rFonts w:cs="Open Sans"/>
          <w:color w:val="000000"/>
          <w:szCs w:val="20"/>
          <w:shd w:val="clear" w:color="auto" w:fill="FFFFFF"/>
        </w:rPr>
        <w:t xml:space="preserve">Committee Panel at the RECE’s hearing will ask several questions to make sure that the RECE’s admission is voluntary, </w:t>
      </w:r>
      <w:r w:rsidR="0052442E">
        <w:rPr>
          <w:rFonts w:cs="Open Sans"/>
          <w:color w:val="000000"/>
          <w:szCs w:val="20"/>
          <w:shd w:val="clear" w:color="auto" w:fill="FFFFFF"/>
        </w:rPr>
        <w:t>clear</w:t>
      </w:r>
      <w:r w:rsidRPr="00877A59">
        <w:rPr>
          <w:rFonts w:cs="Open Sans"/>
          <w:color w:val="000000"/>
          <w:szCs w:val="20"/>
          <w:shd w:val="clear" w:color="auto" w:fill="FFFFFF"/>
        </w:rPr>
        <w:t xml:space="preserve">, and informed. This is called a “plea inquiry”. </w:t>
      </w:r>
    </w:p>
    <w:p w14:paraId="6DB42629" w14:textId="16DF8D49" w:rsidR="00224E4E" w:rsidRDefault="00877A59" w:rsidP="00877A59">
      <w:pPr>
        <w:spacing w:before="240" w:after="360"/>
        <w:rPr>
          <w:rFonts w:cs="Open Sans"/>
          <w:color w:val="000000"/>
          <w:szCs w:val="20"/>
          <w:shd w:val="clear" w:color="auto" w:fill="FFFFFF"/>
        </w:rPr>
      </w:pPr>
      <w:r w:rsidRPr="00877A59">
        <w:rPr>
          <w:rFonts w:cs="Open Sans"/>
          <w:color w:val="000000"/>
          <w:szCs w:val="20"/>
          <w:shd w:val="clear" w:color="auto" w:fill="FFFFFF"/>
        </w:rPr>
        <w:t xml:space="preserve">This form includes very similar questions to the ones the </w:t>
      </w:r>
      <w:r w:rsidR="0052442E">
        <w:rPr>
          <w:rFonts w:cs="Open Sans"/>
          <w:color w:val="000000"/>
          <w:szCs w:val="20"/>
          <w:shd w:val="clear" w:color="auto" w:fill="FFFFFF"/>
        </w:rPr>
        <w:t>Fitness to Practise</w:t>
      </w:r>
      <w:r w:rsidR="0052442E" w:rsidRPr="00877A59"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877A59">
        <w:rPr>
          <w:rFonts w:cs="Open Sans"/>
          <w:color w:val="000000"/>
          <w:szCs w:val="20"/>
          <w:shd w:val="clear" w:color="auto" w:fill="FFFFFF"/>
        </w:rPr>
        <w:t>Committee Panel will ask at the hearing.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9962"/>
      </w:tblGrid>
      <w:tr w:rsidR="00224E4E" w14:paraId="235BE356" w14:textId="77777777">
        <w:tc>
          <w:tcPr>
            <w:tcW w:w="9962" w:type="dxa"/>
            <w:shd w:val="clear" w:color="auto" w:fill="F1EAF3"/>
          </w:tcPr>
          <w:p w14:paraId="4EA97AD7" w14:textId="64EB8368" w:rsidR="00877A59" w:rsidRPr="00877A59" w:rsidRDefault="00224E4E" w:rsidP="00877A59">
            <w:pPr>
              <w:rPr>
                <w:rFonts w:cs="Open Sans"/>
                <w:color w:val="000000"/>
                <w:szCs w:val="20"/>
              </w:rPr>
            </w:pPr>
            <w:r w:rsidRPr="00CA6716">
              <w:rPr>
                <w:rFonts w:cs="Open Sans"/>
                <w:b/>
                <w:bCs/>
                <w:color w:val="000000"/>
                <w:szCs w:val="20"/>
              </w:rPr>
              <w:t>Without prejudice:</w:t>
            </w:r>
            <w:r w:rsidRPr="00CA6716">
              <w:rPr>
                <w:rFonts w:cs="Open Sans"/>
                <w:color w:val="000000"/>
                <w:szCs w:val="20"/>
              </w:rPr>
              <w:t xml:space="preserve"> </w:t>
            </w:r>
            <w:r w:rsidR="005A7E6A" w:rsidRPr="00877A59">
              <w:rPr>
                <w:rFonts w:cs="Open Sans"/>
                <w:color w:val="000000"/>
                <w:szCs w:val="20"/>
              </w:rPr>
              <w:t xml:space="preserve">This document is confidential </w:t>
            </w:r>
            <w:r w:rsidR="005A7E6A" w:rsidRPr="00877A59">
              <w:rPr>
                <w:rFonts w:cs="Open Sans"/>
                <w:b/>
                <w:bCs/>
                <w:color w:val="000000"/>
                <w:szCs w:val="20"/>
              </w:rPr>
              <w:t>until</w:t>
            </w:r>
            <w:r w:rsidR="005A7E6A" w:rsidRPr="00877A59">
              <w:rPr>
                <w:rFonts w:cs="Open Sans"/>
                <w:color w:val="000000"/>
                <w:szCs w:val="20"/>
              </w:rPr>
              <w:t xml:space="preserve"> the RECE </w:t>
            </w:r>
            <w:r w:rsidR="005A7E6A">
              <w:rPr>
                <w:rFonts w:cs="Open Sans"/>
                <w:color w:val="000000"/>
                <w:szCs w:val="20"/>
              </w:rPr>
              <w:t xml:space="preserve">attends the hearing </w:t>
            </w:r>
            <w:r w:rsidR="005A7E6A" w:rsidRPr="00FE5AF2">
              <w:rPr>
                <w:rFonts w:ascii="Montserrat Medium" w:hAnsi="Montserrat Medium" w:cs="Open Sans"/>
                <w:color w:val="000000"/>
                <w:szCs w:val="20"/>
              </w:rPr>
              <w:t>or</w:t>
            </w:r>
            <w:r w:rsidR="005A7E6A">
              <w:rPr>
                <w:rFonts w:cs="Open Sans"/>
                <w:color w:val="000000"/>
                <w:szCs w:val="20"/>
              </w:rPr>
              <w:t xml:space="preserve"> clearly states in advance that they want to go ahead with the agreement/agreed documents but won’t be at the hearing</w:t>
            </w:r>
            <w:r w:rsidR="005A7E6A" w:rsidRPr="00877A59">
              <w:rPr>
                <w:rFonts w:cs="Open Sans"/>
                <w:color w:val="000000"/>
                <w:szCs w:val="20"/>
              </w:rPr>
              <w:t>.</w:t>
            </w:r>
            <w:r w:rsidR="00877A59" w:rsidRPr="00877A59">
              <w:rPr>
                <w:rFonts w:cs="Open Sans"/>
                <w:color w:val="000000"/>
                <w:szCs w:val="20"/>
              </w:rPr>
              <w:t xml:space="preserve"> </w:t>
            </w:r>
          </w:p>
          <w:p w14:paraId="42A732FD" w14:textId="34C53FC4" w:rsidR="00224E4E" w:rsidRDefault="00DA30D5" w:rsidP="00877A59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>
              <w:rPr>
                <w:rFonts w:cs="Open Sans"/>
                <w:color w:val="000000"/>
                <w:szCs w:val="20"/>
              </w:rPr>
              <w:t xml:space="preserve">Otherwise, </w:t>
            </w:r>
            <w:r w:rsidR="00877A59" w:rsidRPr="00877A59">
              <w:rPr>
                <w:rFonts w:cs="Open Sans"/>
                <w:color w:val="000000"/>
                <w:szCs w:val="20"/>
              </w:rPr>
              <w:t xml:space="preserve">this document will remain confidential and can only be used during Case Management. It cannot be used during a hearing or in any other way, except if the RECE and the </w:t>
            </w:r>
            <w:r w:rsidR="000A5D0F">
              <w:rPr>
                <w:rFonts w:cs="Open Sans"/>
                <w:color w:val="000000"/>
                <w:szCs w:val="20"/>
              </w:rPr>
              <w:t>College’s lawyer</w:t>
            </w:r>
            <w:r w:rsidR="000A5D0F" w:rsidRPr="00877A59">
              <w:rPr>
                <w:rFonts w:cs="Open Sans"/>
                <w:color w:val="000000"/>
                <w:szCs w:val="20"/>
              </w:rPr>
              <w:t xml:space="preserve"> </w:t>
            </w:r>
            <w:r w:rsidR="00877A59" w:rsidRPr="00877A59">
              <w:rPr>
                <w:rFonts w:cs="Open Sans"/>
                <w:color w:val="000000"/>
                <w:szCs w:val="20"/>
              </w:rPr>
              <w:t>agree that it can be used in another way.</w:t>
            </w:r>
          </w:p>
        </w:tc>
      </w:tr>
    </w:tbl>
    <w:p w14:paraId="172D2267" w14:textId="3410532C" w:rsidR="00224E4E" w:rsidRPr="000C6550" w:rsidRDefault="00224E4E" w:rsidP="00E96F98">
      <w:pPr>
        <w:pStyle w:val="Heading2"/>
        <w:spacing w:before="480"/>
      </w:pPr>
      <w:r w:rsidRPr="000C6550">
        <w:t xml:space="preserve">When and </w:t>
      </w:r>
      <w:r w:rsidR="00BB2C89">
        <w:t>h</w:t>
      </w:r>
      <w:r w:rsidRPr="000C6550">
        <w:t xml:space="preserve">ow to </w:t>
      </w:r>
      <w:r w:rsidR="00BB2C89">
        <w:t>u</w:t>
      </w:r>
      <w:r w:rsidRPr="000C6550">
        <w:t xml:space="preserve">se </w:t>
      </w:r>
      <w:r w:rsidR="00BB2C89">
        <w:t>t</w:t>
      </w:r>
      <w:r w:rsidRPr="000C6550">
        <w:t xml:space="preserve">his </w:t>
      </w:r>
      <w:r w:rsidR="00BB2C89">
        <w:t>f</w:t>
      </w:r>
      <w:r w:rsidR="00E71F20">
        <w:t>orm</w:t>
      </w:r>
    </w:p>
    <w:p w14:paraId="5B56FE50" w14:textId="30145CB4" w:rsidR="00EF4F5E" w:rsidRDefault="00877A59" w:rsidP="00877A59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877A59">
        <w:rPr>
          <w:rFonts w:cs="Open Sans"/>
          <w:color w:val="000000"/>
          <w:szCs w:val="20"/>
          <w:shd w:val="clear" w:color="auto" w:fill="FFFFFF"/>
        </w:rPr>
        <w:t>This form is used at a Case Conference to Plan for Finalization if the RECE has said they will admit at a hearing</w:t>
      </w:r>
      <w:r w:rsidR="000A5D0F">
        <w:rPr>
          <w:rFonts w:cs="Open Sans"/>
          <w:color w:val="000000"/>
          <w:szCs w:val="20"/>
          <w:shd w:val="clear" w:color="auto" w:fill="FFFFFF"/>
        </w:rPr>
        <w:t xml:space="preserve"> that they are incapacitated</w:t>
      </w:r>
      <w:r w:rsidRPr="00877A59">
        <w:rPr>
          <w:rFonts w:cs="Open Sans"/>
          <w:color w:val="000000"/>
          <w:szCs w:val="20"/>
          <w:shd w:val="clear" w:color="auto" w:fill="FFFFFF"/>
        </w:rPr>
        <w:t>.</w:t>
      </w:r>
      <w:r w:rsidR="00826164"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877A59">
        <w:rPr>
          <w:rFonts w:cs="Open Sans"/>
          <w:color w:val="000000"/>
          <w:szCs w:val="20"/>
          <w:shd w:val="clear" w:color="auto" w:fill="FFFFFF"/>
        </w:rPr>
        <w:t>By discussing and completing this form at the Case Conference to Plan for Finalization, the RECE has a chance to learn about this part of their upcoming hearing. They can ask the Facilitator questions about the process, and they can ask Duty Counsel for advice at the meeting.</w:t>
      </w:r>
    </w:p>
    <w:p w14:paraId="7D58E9B6" w14:textId="2FC3AAD5" w:rsidR="00224E4E" w:rsidRDefault="00EF4F5E" w:rsidP="00877A59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>
        <w:rPr>
          <w:rFonts w:cs="Open Sans"/>
          <w:color w:val="000000"/>
          <w:szCs w:val="20"/>
          <w:shd w:val="clear" w:color="auto" w:fill="FFFFFF"/>
        </w:rPr>
        <w:t xml:space="preserve">This form can also be used at the hearing if the conditions described above are </w:t>
      </w:r>
      <w:proofErr w:type="gramStart"/>
      <w:r>
        <w:rPr>
          <w:rFonts w:cs="Open Sans"/>
          <w:color w:val="000000"/>
          <w:szCs w:val="20"/>
          <w:shd w:val="clear" w:color="auto" w:fill="FFFFFF"/>
        </w:rPr>
        <w:t>met:</w:t>
      </w:r>
      <w:proofErr w:type="gramEnd"/>
      <w:r>
        <w:rPr>
          <w:rFonts w:cs="Open Sans"/>
          <w:color w:val="000000"/>
          <w:szCs w:val="20"/>
          <w:shd w:val="clear" w:color="auto" w:fill="FFFFFF"/>
        </w:rPr>
        <w:t xml:space="preserve"> either when the RECE </w:t>
      </w:r>
      <w:r w:rsidRPr="00C66BB8">
        <w:rPr>
          <w:rFonts w:cs="Open Sans"/>
          <w:color w:val="000000"/>
          <w:szCs w:val="20"/>
          <w:shd w:val="clear" w:color="auto" w:fill="FFFFFF"/>
        </w:rPr>
        <w:t xml:space="preserve">attends the hearing </w:t>
      </w:r>
      <w:r w:rsidRPr="006E00DD">
        <w:rPr>
          <w:rFonts w:ascii="Montserrat Medium" w:hAnsi="Montserrat Medium" w:cs="Open Sans"/>
          <w:color w:val="000000"/>
          <w:szCs w:val="20"/>
          <w:shd w:val="clear" w:color="auto" w:fill="FFFFFF"/>
        </w:rPr>
        <w:t>or</w:t>
      </w:r>
      <w:r w:rsidRPr="00C66BB8">
        <w:rPr>
          <w:rFonts w:cs="Open Sans"/>
          <w:color w:val="000000"/>
          <w:szCs w:val="20"/>
          <w:shd w:val="clear" w:color="auto" w:fill="FFFFFF"/>
        </w:rPr>
        <w:t xml:space="preserve"> </w:t>
      </w:r>
      <w:r>
        <w:rPr>
          <w:rFonts w:cs="Open Sans"/>
          <w:color w:val="000000"/>
          <w:szCs w:val="20"/>
          <w:shd w:val="clear" w:color="auto" w:fill="FFFFFF"/>
        </w:rPr>
        <w:t xml:space="preserve">if they </w:t>
      </w:r>
      <w:r w:rsidRPr="00C66BB8">
        <w:rPr>
          <w:rFonts w:cs="Open Sans"/>
          <w:color w:val="000000"/>
          <w:szCs w:val="20"/>
          <w:shd w:val="clear" w:color="auto" w:fill="FFFFFF"/>
        </w:rPr>
        <w:t xml:space="preserve">clearly </w:t>
      </w:r>
      <w:r>
        <w:rPr>
          <w:rFonts w:cs="Open Sans"/>
          <w:color w:val="000000"/>
          <w:szCs w:val="20"/>
          <w:shd w:val="clear" w:color="auto" w:fill="FFFFFF"/>
        </w:rPr>
        <w:t>state</w:t>
      </w:r>
      <w:r w:rsidRPr="00C66BB8">
        <w:rPr>
          <w:rFonts w:cs="Open Sans"/>
          <w:color w:val="000000"/>
          <w:szCs w:val="20"/>
          <w:shd w:val="clear" w:color="auto" w:fill="FFFFFF"/>
        </w:rPr>
        <w:t xml:space="preserve"> in advance that they want to go ahead with the agreement/agreed documents but won’t be at the hearing</w:t>
      </w:r>
      <w:r>
        <w:rPr>
          <w:rFonts w:cs="Open Sans"/>
          <w:color w:val="000000"/>
          <w:szCs w:val="20"/>
          <w:shd w:val="clear" w:color="auto" w:fill="FFFFFF"/>
        </w:rPr>
        <w:t>.</w:t>
      </w:r>
      <w:r w:rsidR="00224E4E">
        <w:rPr>
          <w:rFonts w:cs="Open Sans"/>
          <w:color w:val="000000"/>
          <w:szCs w:val="20"/>
          <w:shd w:val="clear" w:color="auto" w:fill="FFFFFF"/>
        </w:rPr>
        <w:br w:type="page"/>
      </w:r>
    </w:p>
    <w:p w14:paraId="7B1DB7CF" w14:textId="795C75A3" w:rsidR="00224E4E" w:rsidRPr="00877A59" w:rsidRDefault="00877A59" w:rsidP="0015292B">
      <w:pPr>
        <w:pStyle w:val="Heading1"/>
        <w:spacing w:after="360"/>
      </w:pPr>
      <w:r>
        <w:rPr>
          <w:szCs w:val="40"/>
        </w:rPr>
        <w:lastRenderedPageBreak/>
        <w:t>Plea Inquiry</w:t>
      </w:r>
    </w:p>
    <w:tbl>
      <w:tblPr>
        <w:tblStyle w:val="TableGrid"/>
        <w:tblW w:w="0" w:type="auto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single" w:sz="2" w:space="0" w:color="73308B"/>
        </w:tblBorders>
        <w:tblCellMar>
          <w:top w:w="57" w:type="dxa"/>
          <w:bottom w:w="57" w:type="dxa"/>
          <w:right w:w="284" w:type="dxa"/>
        </w:tblCellMar>
        <w:tblLook w:val="04A0" w:firstRow="1" w:lastRow="0" w:firstColumn="1" w:lastColumn="0" w:noHBand="0" w:noVBand="1"/>
      </w:tblPr>
      <w:tblGrid>
        <w:gridCol w:w="7618"/>
        <w:gridCol w:w="422"/>
        <w:gridCol w:w="746"/>
        <w:gridCol w:w="425"/>
        <w:gridCol w:w="755"/>
      </w:tblGrid>
      <w:tr w:rsidR="0079726B" w14:paraId="2E508B12" w14:textId="77777777" w:rsidTr="00541B6F">
        <w:trPr>
          <w:trHeight w:val="868"/>
        </w:trPr>
        <w:tc>
          <w:tcPr>
            <w:tcW w:w="9966" w:type="dxa"/>
            <w:gridSpan w:val="5"/>
            <w:shd w:val="clear" w:color="auto" w:fill="F1EAF3"/>
            <w:vAlign w:val="center"/>
          </w:tcPr>
          <w:p w14:paraId="75754121" w14:textId="23E637B9" w:rsidR="0079726B" w:rsidDel="00855ACF" w:rsidRDefault="0079726B" w:rsidP="00541B6F">
            <w:pPr>
              <w:pStyle w:val="NormalWeb"/>
              <w:spacing w:before="0" w:beforeAutospacing="0" w:after="0" w:afterAutospacing="0"/>
              <w:jc w:val="center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 w:rsidRPr="005D6E27">
              <w:rPr>
                <w:rFonts w:ascii="Montserrat" w:hAnsi="Montserrat" w:cs="Open Sans"/>
                <w:b/>
                <w:bCs/>
                <w:color w:val="73308A"/>
              </w:rPr>
              <w:t>Knowledge and understanding</w:t>
            </w:r>
          </w:p>
        </w:tc>
      </w:tr>
      <w:tr w:rsidR="0079726B" w14:paraId="35065621" w14:textId="77777777" w:rsidTr="00434509">
        <w:tc>
          <w:tcPr>
            <w:tcW w:w="7618" w:type="dxa"/>
            <w:vAlign w:val="center"/>
          </w:tcPr>
          <w:p w14:paraId="78C70047" w14:textId="51CE37BA" w:rsidR="0079726B" w:rsidRDefault="0079726B" w:rsidP="007972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Being incapacitated means 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that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a person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has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a health condition that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makes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it unsafe for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them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to practise as </w:t>
            </w:r>
            <w:proofErr w:type="gramStart"/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>an</w:t>
            </w:r>
            <w:proofErr w:type="gramEnd"/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RECE right now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.</w:t>
            </w:r>
            <w:r w:rsidRPr="009124C2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</w:t>
            </w:r>
            <w:r w:rsidRPr="00877A59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Do you understand the accusation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that you are incapacitated </w:t>
            </w:r>
            <w:r w:rsidRPr="00877A59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and what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it</w:t>
            </w:r>
            <w:r w:rsidRPr="00877A59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mean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s</w:t>
            </w:r>
            <w:r w:rsidRPr="00877A59">
              <w:rPr>
                <w:rFonts w:ascii="Montserrat" w:hAnsi="Montserrat" w:cs="Open Sans"/>
                <w:color w:val="000000"/>
                <w:sz w:val="20"/>
                <w:szCs w:val="20"/>
              </w:rPr>
              <w:t>?</w:t>
            </w:r>
          </w:p>
        </w:tc>
        <w:tc>
          <w:tcPr>
            <w:tcW w:w="422" w:type="dxa"/>
            <w:vAlign w:val="center"/>
          </w:tcPr>
          <w:p w14:paraId="743290E0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7F34D81C" w14:textId="34E0E84C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60BC2FF6" w14:textId="43E9E64C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0562A952" w14:textId="6F3CB023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79726B" w14:paraId="73D38614" w14:textId="77777777" w:rsidTr="00434509">
        <w:tc>
          <w:tcPr>
            <w:tcW w:w="7618" w:type="dxa"/>
            <w:vAlign w:val="center"/>
          </w:tcPr>
          <w:p w14:paraId="4F22F153" w14:textId="75E43BEB" w:rsidR="0079726B" w:rsidRDefault="0079726B" w:rsidP="007972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</w:t>
            </w:r>
            <w:r w:rsidRPr="00D06FE7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o you understand that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if you admit</w:t>
            </w:r>
            <w:r w:rsidRPr="00D06FE7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that you are incapacitated, you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give</w:t>
            </w:r>
            <w:r w:rsidRPr="00D06FE7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up your right to require the College to prove that you are incapacitated?</w:t>
            </w:r>
          </w:p>
        </w:tc>
        <w:tc>
          <w:tcPr>
            <w:tcW w:w="422" w:type="dxa"/>
            <w:vAlign w:val="center"/>
          </w:tcPr>
          <w:p w14:paraId="2F7BC405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00F3C8F9" w14:textId="5C210B8B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1E3A2468" w14:textId="3A664863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0A90E5FB" w14:textId="770CC20D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79726B" w14:paraId="704CD4DE" w14:textId="77777777" w:rsidTr="00434509">
        <w:tc>
          <w:tcPr>
            <w:tcW w:w="7618" w:type="dxa"/>
            <w:vAlign w:val="center"/>
          </w:tcPr>
          <w:p w14:paraId="56335B5C" w14:textId="72E65046" w:rsidR="0079726B" w:rsidRPr="00D06FE7" w:rsidRDefault="0079726B" w:rsidP="007972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Do you understand that if you admit that you are incapacitated, you</w:t>
            </w:r>
            <w:r w:rsidRPr="00BD5514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also give up your right to show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the Fitness to Practise Committee</w:t>
            </w:r>
            <w:r w:rsidRPr="00BD5514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Panel </w:t>
            </w:r>
            <w:r w:rsidRPr="00BD5514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evidence that you are </w:t>
            </w:r>
            <w:r w:rsidRPr="00541B6F">
              <w:rPr>
                <w:rFonts w:ascii="Montserrat Medium" w:hAnsi="Montserrat Medium" w:cs="Open Sans"/>
                <w:color w:val="000000"/>
                <w:sz w:val="20"/>
                <w:szCs w:val="20"/>
              </w:rPr>
              <w:t>not</w:t>
            </w:r>
            <w:r w:rsidRPr="00BD5514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incapacitated?</w:t>
            </w:r>
          </w:p>
        </w:tc>
        <w:tc>
          <w:tcPr>
            <w:tcW w:w="422" w:type="dxa"/>
            <w:vAlign w:val="center"/>
          </w:tcPr>
          <w:p w14:paraId="0B44B8DC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66747AA1" w14:textId="7FA3A56E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1D9160DC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6D3DA0C0" w14:textId="1809A824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79726B" w14:paraId="7C338B66" w14:textId="77777777" w:rsidTr="00434509">
        <w:tc>
          <w:tcPr>
            <w:tcW w:w="7618" w:type="dxa"/>
            <w:vAlign w:val="center"/>
          </w:tcPr>
          <w:p w14:paraId="006CAB8C" w14:textId="681E6B48" w:rsidR="0079726B" w:rsidRDefault="0079726B" w:rsidP="0079726B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Do you understand that if you admit that you are incapacitated, the Panel will probably decide that you are incapacitated?</w:t>
            </w:r>
          </w:p>
        </w:tc>
        <w:tc>
          <w:tcPr>
            <w:tcW w:w="422" w:type="dxa"/>
            <w:vAlign w:val="center"/>
          </w:tcPr>
          <w:p w14:paraId="63FDC132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18E982DE" w14:textId="456B1FEA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514E4C93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43DC79A5" w14:textId="5FDB426D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79726B" w14:paraId="6D00F1FC" w14:textId="77777777" w:rsidTr="00434509">
        <w:tc>
          <w:tcPr>
            <w:tcW w:w="7618" w:type="dxa"/>
            <w:vAlign w:val="center"/>
          </w:tcPr>
          <w:p w14:paraId="7EF09C8B" w14:textId="77777777" w:rsidR="0079726B" w:rsidRPr="00847EFC" w:rsidRDefault="0079726B" w:rsidP="00541B6F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>Do you understand that if the Panel decides that you are incapacitated, it can make an order to protect children that can include</w:t>
            </w:r>
          </w:p>
          <w:p w14:paraId="3AC5F1C7" w14:textId="6FE58996" w:rsidR="0079726B" w:rsidRDefault="0079726B" w:rsidP="00541B6F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026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>Terms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,</w:t>
            </w:r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conditions or limitations on your certificate of registration (which say when, how or in what circumstances you're allowed to work as </w:t>
            </w:r>
            <w:proofErr w:type="gramStart"/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>an</w:t>
            </w:r>
            <w:proofErr w:type="gramEnd"/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RECE)</w:t>
            </w:r>
          </w:p>
          <w:p w14:paraId="2B51239C" w14:textId="78455BAD" w:rsidR="0079726B" w:rsidRDefault="0079726B" w:rsidP="00541B6F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026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S</w:t>
            </w:r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>uspension of your certificate</w:t>
            </w:r>
          </w:p>
          <w:p w14:paraId="37FF0680" w14:textId="1878C966" w:rsidR="0079726B" w:rsidRPr="00847EFC" w:rsidRDefault="0079726B" w:rsidP="00541B6F">
            <w:pPr>
              <w:pStyle w:val="NormalWeb"/>
              <w:spacing w:before="0" w:beforeAutospacing="0" w:after="0" w:afterAutospacing="0"/>
              <w:ind w:left="1026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and/or</w:t>
            </w:r>
          </w:p>
          <w:p w14:paraId="61E832C0" w14:textId="1F2036A8" w:rsidR="0079726B" w:rsidRDefault="0079726B" w:rsidP="00541B6F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1026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R</w:t>
            </w:r>
            <w:r w:rsidRPr="00847EFC">
              <w:rPr>
                <w:rFonts w:ascii="Montserrat" w:hAnsi="Montserrat" w:cs="Open Sans"/>
                <w:color w:val="000000"/>
                <w:sz w:val="20"/>
                <w:szCs w:val="20"/>
              </w:rPr>
              <w:t>evocation (cancellation) of your certificate?</w:t>
            </w:r>
          </w:p>
        </w:tc>
        <w:tc>
          <w:tcPr>
            <w:tcW w:w="422" w:type="dxa"/>
            <w:vAlign w:val="center"/>
          </w:tcPr>
          <w:p w14:paraId="23EFD907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43659CE3" w14:textId="73A2F1BE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2C4084E9" w14:textId="77777777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4237AD52" w14:textId="38B9E485" w:rsidR="0079726B" w:rsidRDefault="0079726B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122132" w14:paraId="4D8972F8" w14:textId="77777777" w:rsidTr="00434509">
        <w:tc>
          <w:tcPr>
            <w:tcW w:w="7618" w:type="dxa"/>
            <w:vAlign w:val="center"/>
          </w:tcPr>
          <w:p w14:paraId="421719AA" w14:textId="4A1657A4" w:rsidR="00122132" w:rsidRPr="00847EFC" w:rsidRDefault="005235CE" w:rsidP="00541B6F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Do you understand that if the Panel decides that you are incapacitated, </w:t>
            </w:r>
            <w:r w:rsidR="005A04A0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a summary of the Panel’s order </w:t>
            </w:r>
            <w:r w:rsidR="0096418D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will be posted on the College’s </w:t>
            </w:r>
            <w:hyperlink r:id="rId11" w:history="1">
              <w:r w:rsidR="0096418D" w:rsidRPr="0096418D">
                <w:rPr>
                  <w:rStyle w:val="Hyperlink"/>
                  <w:rFonts w:ascii="Montserrat" w:hAnsi="Montserrat" w:cs="Open Sans"/>
                  <w:sz w:val="20"/>
                  <w:szCs w:val="20"/>
                </w:rPr>
                <w:t>public register</w:t>
              </w:r>
            </w:hyperlink>
            <w:r w:rsidR="0096418D" w:rsidRPr="007126ED"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422" w:type="dxa"/>
            <w:vAlign w:val="center"/>
          </w:tcPr>
          <w:p w14:paraId="0B4060F5" w14:textId="77777777" w:rsidR="00122132" w:rsidRDefault="00122132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3FD45472" w14:textId="65560481" w:rsidR="00122132" w:rsidRDefault="00820E6D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4FB87128" w14:textId="77777777" w:rsidR="00122132" w:rsidRDefault="00122132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71D9D9E7" w14:textId="19BD0B56" w:rsidR="00122132" w:rsidRDefault="00820E6D" w:rsidP="0079726B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B74E6A" w14:paraId="00B4760A" w14:textId="77777777" w:rsidTr="00434509">
        <w:tc>
          <w:tcPr>
            <w:tcW w:w="7618" w:type="dxa"/>
            <w:vAlign w:val="center"/>
          </w:tcPr>
          <w:p w14:paraId="1FA9D6EE" w14:textId="3C4D16CF" w:rsidR="00B74E6A" w:rsidRPr="00847EFC" w:rsidRDefault="00B74E6A" w:rsidP="00B74E6A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</w:t>
            </w:r>
            <w:r w:rsidRPr="000A5D4B">
              <w:rPr>
                <w:rFonts w:ascii="Montserrat" w:hAnsi="Montserrat" w:cs="Open Sans"/>
                <w:color w:val="000000"/>
                <w:sz w:val="20"/>
                <w:szCs w:val="20"/>
              </w:rPr>
              <w:t>id you know that you had a right to get legal advice in your case?</w:t>
            </w:r>
          </w:p>
        </w:tc>
        <w:tc>
          <w:tcPr>
            <w:tcW w:w="422" w:type="dxa"/>
            <w:vAlign w:val="center"/>
          </w:tcPr>
          <w:p w14:paraId="51A73496" w14:textId="77777777" w:rsidR="00B74E6A" w:rsidRDefault="00B74E6A" w:rsidP="00B74E6A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16994D50" w14:textId="7A337E5D" w:rsidR="00B74E6A" w:rsidRDefault="00B74E6A" w:rsidP="00B74E6A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1237C258" w14:textId="77777777" w:rsidR="00B74E6A" w:rsidRDefault="00B74E6A" w:rsidP="00B74E6A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00275A01" w14:textId="2483A069" w:rsidR="00B74E6A" w:rsidRDefault="00B74E6A" w:rsidP="00B74E6A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C82FB8" w14:paraId="5777ADC1" w14:textId="77777777" w:rsidTr="00541B6F">
        <w:trPr>
          <w:trHeight w:val="868"/>
        </w:trPr>
        <w:tc>
          <w:tcPr>
            <w:tcW w:w="9966" w:type="dxa"/>
            <w:gridSpan w:val="5"/>
            <w:shd w:val="clear" w:color="auto" w:fill="F1EAF3"/>
            <w:vAlign w:val="center"/>
          </w:tcPr>
          <w:p w14:paraId="2F43CF62" w14:textId="14A18C72" w:rsidR="00C82FB8" w:rsidRDefault="00C82FB8" w:rsidP="00541B6F">
            <w:pPr>
              <w:pStyle w:val="NormalWeb"/>
              <w:spacing w:before="0" w:beforeAutospacing="0" w:after="0" w:afterAutospacing="0"/>
              <w:jc w:val="center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b/>
                <w:bCs/>
                <w:color w:val="73308A"/>
              </w:rPr>
              <w:t>Plea</w:t>
            </w:r>
          </w:p>
        </w:tc>
      </w:tr>
      <w:tr w:rsidR="00C82FB8" w14:paraId="5E5B7161" w14:textId="77777777" w:rsidTr="00434509">
        <w:tc>
          <w:tcPr>
            <w:tcW w:w="7618" w:type="dxa"/>
            <w:vAlign w:val="center"/>
          </w:tcPr>
          <w:p w14:paraId="547CBA68" w14:textId="279CDAC0" w:rsidR="00C82FB8" w:rsidRPr="00847EFC" w:rsidRDefault="00C82FB8" w:rsidP="00C82FB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Do you plan to admit that you are incapacitated?</w:t>
            </w:r>
          </w:p>
        </w:tc>
        <w:tc>
          <w:tcPr>
            <w:tcW w:w="422" w:type="dxa"/>
            <w:vAlign w:val="center"/>
          </w:tcPr>
          <w:p w14:paraId="5007F841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5CCBB299" w14:textId="4780B604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0D8F8162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5563525C" w14:textId="2FD38F1F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C82FB8" w14:paraId="513503F2" w14:textId="77777777" w:rsidTr="00434509">
        <w:tc>
          <w:tcPr>
            <w:tcW w:w="7618" w:type="dxa"/>
            <w:vAlign w:val="center"/>
          </w:tcPr>
          <w:p w14:paraId="301A92F8" w14:textId="46683915" w:rsidR="00C82FB8" w:rsidRPr="00847EFC" w:rsidRDefault="00761742" w:rsidP="00C82FB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Was it your own decision</w:t>
            </w:r>
            <w:r w:rsidR="00C82FB8" w:rsidRPr="004B09AC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to </w:t>
            </w:r>
            <w:r w:rsidR="00C82FB8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admit </w:t>
            </w:r>
            <w:r w:rsidR="00C82FB8" w:rsidRPr="004B09AC">
              <w:rPr>
                <w:rFonts w:ascii="Montserrat" w:hAnsi="Montserrat" w:cs="Open Sans"/>
                <w:color w:val="000000"/>
                <w:sz w:val="20"/>
                <w:szCs w:val="20"/>
              </w:rPr>
              <w:t>that you are incapacitated?</w:t>
            </w:r>
          </w:p>
        </w:tc>
        <w:tc>
          <w:tcPr>
            <w:tcW w:w="422" w:type="dxa"/>
            <w:vAlign w:val="center"/>
          </w:tcPr>
          <w:p w14:paraId="068502FF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37D0AE61" w14:textId="753100EE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5BBE8C7D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38207BAA" w14:textId="73FD942F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F213DC" w14:paraId="59D74F7E" w14:textId="77777777" w:rsidTr="00541B6F">
        <w:trPr>
          <w:trHeight w:val="868"/>
        </w:trPr>
        <w:tc>
          <w:tcPr>
            <w:tcW w:w="9966" w:type="dxa"/>
            <w:gridSpan w:val="5"/>
            <w:shd w:val="clear" w:color="auto" w:fill="F1EAF3"/>
            <w:vAlign w:val="center"/>
          </w:tcPr>
          <w:p w14:paraId="7186C242" w14:textId="2762C601" w:rsidR="00F213DC" w:rsidRDefault="003E5A48" w:rsidP="00541B6F">
            <w:pPr>
              <w:pStyle w:val="NormalWeb"/>
              <w:spacing w:before="0" w:beforeAutospacing="0" w:after="0" w:afterAutospacing="0"/>
              <w:jc w:val="center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b/>
                <w:bCs/>
                <w:color w:val="73308A"/>
              </w:rPr>
              <w:t xml:space="preserve">Proposed </w:t>
            </w:r>
            <w:r w:rsidR="00B41123">
              <w:rPr>
                <w:rFonts w:ascii="Montserrat" w:hAnsi="Montserrat" w:cs="Open Sans"/>
                <w:b/>
                <w:bCs/>
                <w:color w:val="73308A"/>
              </w:rPr>
              <w:t>order</w:t>
            </w:r>
          </w:p>
        </w:tc>
      </w:tr>
      <w:tr w:rsidR="00C82FB8" w14:paraId="6C77BDFC" w14:textId="77777777" w:rsidTr="00434509">
        <w:tc>
          <w:tcPr>
            <w:tcW w:w="7618" w:type="dxa"/>
            <w:vAlign w:val="center"/>
          </w:tcPr>
          <w:p w14:paraId="5D538251" w14:textId="1352D302" w:rsidR="00C82FB8" w:rsidRPr="00847EFC" w:rsidRDefault="00C82FB8" w:rsidP="00C82FB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lastRenderedPageBreak/>
              <w:t>If you have agreed with the College’s lawyer about what order</w:t>
            </w:r>
            <w:r w:rsidR="00CB4E84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the Panel should make</w:t>
            </w:r>
            <w:r w:rsidR="00DD4B19">
              <w:rPr>
                <w:rFonts w:ascii="Montserrat" w:hAnsi="Montserrat" w:cs="Open Sans"/>
                <w:color w:val="000000"/>
                <w:sz w:val="20"/>
                <w:szCs w:val="20"/>
              </w:rPr>
              <w:t xml:space="preserve"> since you admit you’re incapacitated</w:t>
            </w: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, do you understand that the Panel does not have to accept your proposal?</w:t>
            </w:r>
          </w:p>
        </w:tc>
        <w:tc>
          <w:tcPr>
            <w:tcW w:w="422" w:type="dxa"/>
            <w:vAlign w:val="center"/>
          </w:tcPr>
          <w:p w14:paraId="67BB49B2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17071D90" w14:textId="48F7AEDE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0705E65F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086381D0" w14:textId="38DA3040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  <w:tr w:rsidR="00C82FB8" w14:paraId="21397704" w14:textId="77777777" w:rsidTr="00434509">
        <w:tc>
          <w:tcPr>
            <w:tcW w:w="7618" w:type="dxa"/>
            <w:vAlign w:val="center"/>
          </w:tcPr>
          <w:p w14:paraId="5D65EFDB" w14:textId="6644420F" w:rsidR="00C82FB8" w:rsidRDefault="00C82FB8" w:rsidP="00C82FB8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461" w:right="6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Do you understand that if the Panel does not accept your proposal, the Panel will make a different order?</w:t>
            </w:r>
          </w:p>
        </w:tc>
        <w:tc>
          <w:tcPr>
            <w:tcW w:w="422" w:type="dxa"/>
            <w:vAlign w:val="center"/>
          </w:tcPr>
          <w:p w14:paraId="2AAF9866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shd w:val="clear" w:color="auto" w:fill="F8F9F9"/>
            <w:vAlign w:val="center"/>
          </w:tcPr>
          <w:p w14:paraId="2D7653DA" w14:textId="3E4A4D92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25" w:type="dxa"/>
            <w:vAlign w:val="center"/>
          </w:tcPr>
          <w:p w14:paraId="2F7BA105" w14:textId="77777777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shd w:val="clear" w:color="auto" w:fill="F8F9F9"/>
            <w:vAlign w:val="center"/>
          </w:tcPr>
          <w:p w14:paraId="34DD19F4" w14:textId="66DF7D09" w:rsidR="00C82FB8" w:rsidRDefault="00C82FB8" w:rsidP="00C82FB8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No</w:t>
            </w:r>
          </w:p>
        </w:tc>
      </w:tr>
    </w:tbl>
    <w:p w14:paraId="237176B0" w14:textId="3906DD31" w:rsidR="002A5593" w:rsidRDefault="002A5593" w:rsidP="002A5593">
      <w:pPr>
        <w:spacing w:before="360" w:after="240"/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10062" w:type="dxa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single" w:sz="2" w:space="0" w:color="73308B"/>
        </w:tblBorders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7510"/>
        <w:gridCol w:w="2552"/>
      </w:tblGrid>
      <w:tr w:rsidR="00E60163" w:rsidRPr="001D1F33" w14:paraId="3B0730AB" w14:textId="77777777">
        <w:tc>
          <w:tcPr>
            <w:tcW w:w="7510" w:type="dxa"/>
          </w:tcPr>
          <w:p w14:paraId="655E5720" w14:textId="6D93D17F" w:rsidR="00E60163" w:rsidRPr="001D1F33" w:rsidRDefault="00E60163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1D1F33">
              <w:rPr>
                <w:rFonts w:cs="Open Sans"/>
                <w:color w:val="000000"/>
                <w:szCs w:val="20"/>
                <w:shd w:val="clear" w:color="auto" w:fill="FFFFFF"/>
              </w:rPr>
              <w:t>RECE’s name</w:t>
            </w:r>
            <w:r w:rsidR="00B50AD1" w:rsidRPr="001D1F33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 (registration #)</w:t>
            </w:r>
            <w:r w:rsidRPr="001D1F33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: </w:t>
            </w:r>
          </w:p>
        </w:tc>
        <w:tc>
          <w:tcPr>
            <w:tcW w:w="2552" w:type="dxa"/>
            <w:vMerge w:val="restart"/>
          </w:tcPr>
          <w:p w14:paraId="6F416687" w14:textId="77777777" w:rsidR="00E60163" w:rsidRPr="001D1F33" w:rsidRDefault="00E60163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1D1F33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Date: </w:t>
            </w:r>
          </w:p>
        </w:tc>
      </w:tr>
      <w:tr w:rsidR="00E60163" w:rsidRPr="001D1F33" w14:paraId="35F78937" w14:textId="77777777">
        <w:tc>
          <w:tcPr>
            <w:tcW w:w="7510" w:type="dxa"/>
          </w:tcPr>
          <w:p w14:paraId="1DE2F20E" w14:textId="1954FCBF" w:rsidR="00E60163" w:rsidRPr="001D1F33" w:rsidRDefault="00CA5270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>
              <w:rPr>
                <w:rFonts w:cs="Open Sans"/>
                <w:color w:val="000000"/>
                <w:szCs w:val="20"/>
                <w:shd w:val="clear" w:color="auto" w:fill="FFFFFF"/>
              </w:rPr>
              <w:t>S</w:t>
            </w:r>
            <w:r w:rsidR="00E60163" w:rsidRPr="001D1F33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ignature: </w:t>
            </w:r>
          </w:p>
        </w:tc>
        <w:tc>
          <w:tcPr>
            <w:tcW w:w="2552" w:type="dxa"/>
            <w:vMerge/>
          </w:tcPr>
          <w:p w14:paraId="266CC613" w14:textId="77777777" w:rsidR="00E60163" w:rsidRPr="001D1F33" w:rsidRDefault="00E60163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</w:tr>
    </w:tbl>
    <w:p w14:paraId="6476AA3A" w14:textId="31589C6F" w:rsidR="00C628A9" w:rsidRDefault="00C628A9" w:rsidP="00423BAF">
      <w:pPr>
        <w:rPr>
          <w:rFonts w:cs="Open Sans"/>
          <w:color w:val="000000"/>
          <w:szCs w:val="20"/>
          <w:shd w:val="clear" w:color="auto" w:fill="FFFFFF"/>
        </w:rPr>
      </w:pPr>
    </w:p>
    <w:p w14:paraId="75553FC8" w14:textId="29B6FCBA" w:rsidR="00225EF2" w:rsidRDefault="00225EF2" w:rsidP="00225EF2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Optional section (</w:t>
      </w:r>
      <w:proofErr w:type="gramStart"/>
      <w:r>
        <w:rPr>
          <w:shd w:val="clear" w:color="auto" w:fill="FFFFFF"/>
        </w:rPr>
        <w:t>whether or not</w:t>
      </w:r>
      <w:proofErr w:type="gramEnd"/>
      <w:r>
        <w:rPr>
          <w:shd w:val="clear" w:color="auto" w:fill="FFFFFF"/>
        </w:rPr>
        <w:t xml:space="preserve"> the RECE admits they’re </w:t>
      </w:r>
      <w:r w:rsidR="007C0451">
        <w:rPr>
          <w:shd w:val="clear" w:color="auto" w:fill="FFFFFF"/>
        </w:rPr>
        <w:t>incapacitated</w:t>
      </w:r>
      <w:r>
        <w:rPr>
          <w:shd w:val="clear" w:color="auto" w:fill="FFFFFF"/>
        </w:rPr>
        <w:t>)</w:t>
      </w:r>
    </w:p>
    <w:tbl>
      <w:tblPr>
        <w:tblStyle w:val="TableGrid"/>
        <w:tblW w:w="10062" w:type="dxa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single" w:sz="2" w:space="0" w:color="73308B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31"/>
        <w:gridCol w:w="5031"/>
      </w:tblGrid>
      <w:tr w:rsidR="00225EF2" w14:paraId="1D4AA505" w14:textId="77777777" w:rsidTr="00BC3BAE">
        <w:tc>
          <w:tcPr>
            <w:tcW w:w="10062" w:type="dxa"/>
            <w:gridSpan w:val="2"/>
            <w:shd w:val="clear" w:color="auto" w:fill="F1EAF3"/>
            <w:vAlign w:val="center"/>
          </w:tcPr>
          <w:p w14:paraId="627CDAE2" w14:textId="7C9FBC97" w:rsidR="00225EF2" w:rsidRDefault="00225EF2" w:rsidP="00BC3BAE">
            <w:r w:rsidRPr="00BE22AD">
              <w:t xml:space="preserve">I </w:t>
            </w:r>
            <w:r w:rsidRPr="00BC3BAE">
              <w:rPr>
                <w:rFonts w:ascii="Montserrat Medium" w:hAnsi="Montserrat Medium"/>
              </w:rPr>
              <w:t>give permission</w:t>
            </w:r>
            <w:r w:rsidRPr="00BE22AD">
              <w:t xml:space="preserve"> for</w:t>
            </w:r>
            <w:r w:rsidRPr="00BC3BAE">
              <w:t xml:space="preserve"> the Panel that conducts the </w:t>
            </w:r>
            <w:r w:rsidR="00CB0431">
              <w:t>Fitness to Practise hearing</w:t>
            </w:r>
            <w:r w:rsidRPr="00BC3BAE">
              <w:t xml:space="preserve"> to be</w:t>
            </w:r>
            <w:r w:rsidRPr="00BE22AD">
              <w:t xml:space="preserve"> </w:t>
            </w:r>
            <w:r w:rsidRPr="00BC3BAE">
              <w:t xml:space="preserve">made up of 1, 2, or 3 </w:t>
            </w:r>
            <w:r>
              <w:t>people</w:t>
            </w:r>
            <w:r w:rsidRPr="00BC3BAE">
              <w:t xml:space="preserve"> and to be made up of any combination of </w:t>
            </w:r>
            <w:hyperlink r:id="rId12" w:history="1">
              <w:r w:rsidRPr="00BC3BAE">
                <w:rPr>
                  <w:rStyle w:val="Hyperlink"/>
                </w:rPr>
                <w:t>elected Council members, publicly appointed Council members, and Roster members</w:t>
              </w:r>
            </w:hyperlink>
            <w:r w:rsidRPr="00BC3BAE">
              <w:t>.</w:t>
            </w:r>
          </w:p>
          <w:p w14:paraId="6AE5FA6C" w14:textId="77777777" w:rsidR="00225EF2" w:rsidRDefault="00225EF2" w:rsidP="00BC3BAE">
            <w:r>
              <w:t>I understand that</w:t>
            </w:r>
          </w:p>
          <w:p w14:paraId="13C4F7C6" w14:textId="77777777" w:rsidR="00225EF2" w:rsidRPr="00BC3BAE" w:rsidRDefault="00225EF2" w:rsidP="00225EF2">
            <w:pPr>
              <w:pStyle w:val="ListParagraph"/>
              <w:numPr>
                <w:ilvl w:val="0"/>
                <w:numId w:val="10"/>
              </w:numPr>
              <w:rPr>
                <w:color w:val="auto"/>
              </w:rPr>
            </w:pPr>
            <w:r w:rsidRPr="00BC3BAE">
              <w:rPr>
                <w:color w:val="auto"/>
              </w:rPr>
              <w:t xml:space="preserve">This may be different from what the </w:t>
            </w:r>
            <w:hyperlink r:id="rId13" w:anchor="BK21" w:history="1">
              <w:r w:rsidRPr="00BC3BAE">
                <w:rPr>
                  <w:rStyle w:val="Hyperlink"/>
                </w:rPr>
                <w:t>Early Childhood Educators Act, 2007</w:t>
              </w:r>
            </w:hyperlink>
            <w:r>
              <w:rPr>
                <w:color w:val="auto"/>
              </w:rPr>
              <w:t xml:space="preserve">, </w:t>
            </w:r>
            <w:r w:rsidRPr="00BC3BAE">
              <w:rPr>
                <w:color w:val="auto"/>
              </w:rPr>
              <w:t>says about panels</w:t>
            </w:r>
            <w:r>
              <w:rPr>
                <w:color w:val="auto"/>
              </w:rPr>
              <w:t>.</w:t>
            </w:r>
          </w:p>
          <w:p w14:paraId="06622832" w14:textId="77777777" w:rsidR="00225EF2" w:rsidRPr="00BC3BAE" w:rsidRDefault="00225EF2" w:rsidP="00225EF2">
            <w:pPr>
              <w:pStyle w:val="ListParagraph"/>
              <w:numPr>
                <w:ilvl w:val="0"/>
                <w:numId w:val="10"/>
              </w:numPr>
              <w:rPr>
                <w:color w:val="auto"/>
                <w:szCs w:val="20"/>
              </w:rPr>
            </w:pPr>
            <w:r w:rsidRPr="00BC3BAE">
              <w:rPr>
                <w:color w:val="auto"/>
              </w:rPr>
              <w:t xml:space="preserve">This is allowed under the </w:t>
            </w:r>
            <w:hyperlink r:id="rId14" w:anchor="BK3" w:history="1">
              <w:r w:rsidRPr="00BC3BAE">
                <w:rPr>
                  <w:rStyle w:val="Hyperlink"/>
                </w:rPr>
                <w:t>Statutory Powers Procedure Act</w:t>
              </w:r>
            </w:hyperlink>
            <w:r w:rsidRPr="00BC3BAE">
              <w:rPr>
                <w:color w:val="auto"/>
              </w:rPr>
              <w:t xml:space="preserve"> if both the RECE and the College agree. </w:t>
            </w:r>
          </w:p>
          <w:p w14:paraId="448E2C6A" w14:textId="7118CF22" w:rsidR="00225EF2" w:rsidRPr="007126ED" w:rsidRDefault="00225EF2" w:rsidP="00D66FAD">
            <w:pPr>
              <w:pStyle w:val="ListParagraph"/>
              <w:numPr>
                <w:ilvl w:val="0"/>
                <w:numId w:val="10"/>
              </w:numPr>
              <w:rPr>
                <w:color w:val="auto"/>
                <w:szCs w:val="20"/>
              </w:rPr>
            </w:pPr>
            <w:r w:rsidRPr="00BC3BAE">
              <w:rPr>
                <w:color w:val="auto"/>
              </w:rPr>
              <w:t xml:space="preserve">I do </w:t>
            </w:r>
            <w:r w:rsidRPr="00BC3BAE">
              <w:rPr>
                <w:rFonts w:ascii="Montserrat Medium" w:hAnsi="Montserrat Medium"/>
                <w:color w:val="auto"/>
              </w:rPr>
              <w:t>not</w:t>
            </w:r>
            <w:r w:rsidRPr="00BC3BAE">
              <w:rPr>
                <w:color w:val="auto"/>
              </w:rPr>
              <w:t xml:space="preserve"> have to </w:t>
            </w:r>
            <w:r>
              <w:rPr>
                <w:color w:val="auto"/>
              </w:rPr>
              <w:t>give permission</w:t>
            </w:r>
            <w:r w:rsidRPr="00BC3BAE">
              <w:rPr>
                <w:color w:val="auto"/>
              </w:rPr>
              <w:t xml:space="preserve"> for </w:t>
            </w:r>
            <w:r w:rsidR="00CB0431">
              <w:rPr>
                <w:color w:val="auto"/>
              </w:rPr>
              <w:t>this</w:t>
            </w:r>
            <w:r w:rsidRPr="00BC3BAE">
              <w:rPr>
                <w:color w:val="auto"/>
              </w:rPr>
              <w:t>.</w:t>
            </w:r>
          </w:p>
        </w:tc>
      </w:tr>
      <w:tr w:rsidR="00225EF2" w14:paraId="131A8907" w14:textId="77777777" w:rsidTr="00BC3BAE">
        <w:tc>
          <w:tcPr>
            <w:tcW w:w="5031" w:type="dxa"/>
            <w:tcBorders>
              <w:bottom w:val="nil"/>
            </w:tcBorders>
            <w:vAlign w:val="center"/>
          </w:tcPr>
          <w:p w14:paraId="53A9615E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RECE’s name:</w:t>
            </w:r>
          </w:p>
        </w:tc>
        <w:tc>
          <w:tcPr>
            <w:tcW w:w="5031" w:type="dxa"/>
            <w:tcBorders>
              <w:bottom w:val="nil"/>
            </w:tcBorders>
            <w:vAlign w:val="center"/>
          </w:tcPr>
          <w:p w14:paraId="240947F7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Director of Professional Regulation:</w:t>
            </w:r>
          </w:p>
        </w:tc>
      </w:tr>
      <w:tr w:rsidR="00225EF2" w14:paraId="653AB116" w14:textId="77777777" w:rsidTr="00BC3BAE">
        <w:tc>
          <w:tcPr>
            <w:tcW w:w="5031" w:type="dxa"/>
            <w:tcBorders>
              <w:top w:val="nil"/>
              <w:bottom w:val="nil"/>
            </w:tcBorders>
            <w:vAlign w:val="center"/>
          </w:tcPr>
          <w:p w14:paraId="7C079127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Signature:</w:t>
            </w:r>
          </w:p>
        </w:tc>
        <w:tc>
          <w:tcPr>
            <w:tcW w:w="5031" w:type="dxa"/>
            <w:tcBorders>
              <w:top w:val="nil"/>
              <w:bottom w:val="nil"/>
            </w:tcBorders>
            <w:vAlign w:val="center"/>
          </w:tcPr>
          <w:p w14:paraId="49588D8A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Signature:</w:t>
            </w:r>
          </w:p>
        </w:tc>
      </w:tr>
      <w:tr w:rsidR="00225EF2" w14:paraId="351E1D7A" w14:textId="77777777" w:rsidTr="00BC3BAE">
        <w:tc>
          <w:tcPr>
            <w:tcW w:w="5031" w:type="dxa"/>
            <w:tcBorders>
              <w:top w:val="nil"/>
            </w:tcBorders>
            <w:vAlign w:val="center"/>
          </w:tcPr>
          <w:p w14:paraId="17A87D8C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5031" w:type="dxa"/>
            <w:tcBorders>
              <w:top w:val="nil"/>
            </w:tcBorders>
            <w:vAlign w:val="center"/>
          </w:tcPr>
          <w:p w14:paraId="35E5348F" w14:textId="77777777" w:rsidR="00225EF2" w:rsidRDefault="00225EF2" w:rsidP="00BC3BAE">
            <w:pPr>
              <w:pStyle w:val="NormalWeb"/>
              <w:spacing w:before="0" w:beforeAutospacing="0" w:after="0" w:afterAutospacing="0"/>
              <w:rPr>
                <w:rFonts w:ascii="Montserrat" w:hAnsi="Montserrat" w:cs="Open Sans"/>
                <w:color w:val="000000"/>
                <w:sz w:val="20"/>
                <w:szCs w:val="20"/>
              </w:rPr>
            </w:pPr>
            <w:r>
              <w:rPr>
                <w:rFonts w:ascii="Montserrat" w:hAnsi="Montserrat" w:cs="Open Sans"/>
                <w:color w:val="000000"/>
                <w:sz w:val="20"/>
                <w:szCs w:val="20"/>
              </w:rPr>
              <w:t>Date:</w:t>
            </w:r>
          </w:p>
        </w:tc>
      </w:tr>
    </w:tbl>
    <w:p w14:paraId="0B834173" w14:textId="77777777" w:rsidR="00225EF2" w:rsidRDefault="00225EF2" w:rsidP="00423BAF">
      <w:pPr>
        <w:rPr>
          <w:rFonts w:cs="Open Sans"/>
          <w:color w:val="000000"/>
          <w:szCs w:val="20"/>
          <w:shd w:val="clear" w:color="auto" w:fill="FFFFFF"/>
        </w:rPr>
      </w:pPr>
    </w:p>
    <w:p w14:paraId="559BC071" w14:textId="77777777" w:rsidR="00225EF2" w:rsidRDefault="00225EF2" w:rsidP="00423BAF">
      <w:pPr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9962"/>
      </w:tblGrid>
      <w:tr w:rsidR="00423BAF" w14:paraId="1D4B9A6D" w14:textId="77777777" w:rsidTr="00A156D3">
        <w:tc>
          <w:tcPr>
            <w:tcW w:w="9962" w:type="dxa"/>
            <w:shd w:val="clear" w:color="auto" w:fill="F1EAF3"/>
          </w:tcPr>
          <w:p w14:paraId="371138A5" w14:textId="77777777" w:rsidR="00423BAF" w:rsidRDefault="00423BAF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color w:val="000000"/>
                <w:szCs w:val="20"/>
              </w:rPr>
              <w:t xml:space="preserve">I went over this form, including </w:t>
            </w:r>
            <w:proofErr w:type="gramStart"/>
            <w:r>
              <w:rPr>
                <w:rFonts w:cs="Open Sans"/>
                <w:color w:val="000000"/>
                <w:szCs w:val="20"/>
              </w:rPr>
              <w:t>all of</w:t>
            </w:r>
            <w:proofErr w:type="gramEnd"/>
            <w:r>
              <w:rPr>
                <w:rFonts w:cs="Open Sans"/>
                <w:color w:val="000000"/>
                <w:szCs w:val="20"/>
              </w:rPr>
              <w:t xml:space="preserve"> the answers given above, with </w:t>
            </w:r>
            <w:r w:rsidRPr="00CE1A7A">
              <w:rPr>
                <w:rFonts w:cs="Open Sans"/>
                <w:color w:val="000000"/>
                <w:szCs w:val="20"/>
                <w:highlight w:val="lightGray"/>
              </w:rPr>
              <w:t>RECE NAME</w:t>
            </w:r>
            <w:r>
              <w:rPr>
                <w:rFonts w:cs="Open Sans"/>
                <w:color w:val="000000"/>
                <w:szCs w:val="20"/>
              </w:rPr>
              <w:t xml:space="preserve"> during a Case Conference to Plan for Finalization that I conducted on </w:t>
            </w:r>
            <w:r w:rsidRPr="000165C9">
              <w:rPr>
                <w:rFonts w:cs="Open Sans"/>
                <w:color w:val="000000"/>
                <w:szCs w:val="20"/>
                <w:shd w:val="clear" w:color="auto" w:fill="D9D9D9" w:themeFill="background1" w:themeFillShade="D9"/>
              </w:rPr>
              <w:t>DATE</w:t>
            </w:r>
            <w:r>
              <w:rPr>
                <w:rFonts w:cs="Open Sans"/>
                <w:color w:val="000000"/>
                <w:szCs w:val="20"/>
              </w:rPr>
              <w:t>.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7511"/>
              <w:gridCol w:w="1842"/>
            </w:tblGrid>
            <w:tr w:rsidR="00423BAF" w:rsidRPr="001D1F33" w14:paraId="39F08CC7" w14:textId="77777777">
              <w:tc>
                <w:tcPr>
                  <w:tcW w:w="7511" w:type="dxa"/>
                </w:tcPr>
                <w:p w14:paraId="2AB6E663" w14:textId="77777777" w:rsidR="00423BAF" w:rsidRPr="001D1F33" w:rsidRDefault="00423BAF">
                  <w:pPr>
                    <w:spacing w:before="240" w:after="240"/>
                    <w:rPr>
                      <w:rFonts w:cs="Open Sans"/>
                      <w:color w:val="000000"/>
                      <w:szCs w:val="20"/>
                    </w:rPr>
                  </w:pPr>
                  <w:r w:rsidRPr="001D1F33">
                    <w:rPr>
                      <w:rFonts w:cs="Open Sans"/>
                      <w:color w:val="000000"/>
                      <w:szCs w:val="20"/>
                    </w:rPr>
                    <w:t xml:space="preserve">Case management facilitator’s name: </w:t>
                  </w:r>
                </w:p>
              </w:tc>
              <w:tc>
                <w:tcPr>
                  <w:tcW w:w="1842" w:type="dxa"/>
                  <w:vMerge w:val="restart"/>
                </w:tcPr>
                <w:p w14:paraId="45B132A4" w14:textId="77777777" w:rsidR="00423BAF" w:rsidRPr="001D1F33" w:rsidRDefault="00423BAF">
                  <w:pPr>
                    <w:spacing w:before="240" w:after="240"/>
                    <w:rPr>
                      <w:rFonts w:cs="Open Sans"/>
                      <w:color w:val="000000"/>
                      <w:szCs w:val="20"/>
                    </w:rPr>
                  </w:pPr>
                  <w:r w:rsidRPr="001D1F33">
                    <w:rPr>
                      <w:rFonts w:cs="Open Sans"/>
                      <w:color w:val="000000"/>
                      <w:szCs w:val="20"/>
                    </w:rPr>
                    <w:t xml:space="preserve">Date: </w:t>
                  </w:r>
                </w:p>
              </w:tc>
            </w:tr>
            <w:tr w:rsidR="00423BAF" w:rsidRPr="001D1F33" w14:paraId="6B084BE5" w14:textId="77777777">
              <w:tc>
                <w:tcPr>
                  <w:tcW w:w="7511" w:type="dxa"/>
                </w:tcPr>
                <w:p w14:paraId="5C5587E8" w14:textId="6C70EDB2" w:rsidR="00423BAF" w:rsidRPr="001D1F33" w:rsidRDefault="00CA5270">
                  <w:pPr>
                    <w:spacing w:before="240" w:after="240"/>
                    <w:rPr>
                      <w:rFonts w:cs="Open Sans"/>
                      <w:color w:val="000000"/>
                      <w:szCs w:val="20"/>
                    </w:rPr>
                  </w:pPr>
                  <w:r>
                    <w:rPr>
                      <w:rFonts w:cs="Open Sans"/>
                      <w:color w:val="000000"/>
                      <w:szCs w:val="20"/>
                    </w:rPr>
                    <w:lastRenderedPageBreak/>
                    <w:t>S</w:t>
                  </w:r>
                  <w:r w:rsidR="00423BAF" w:rsidRPr="001D1F33">
                    <w:rPr>
                      <w:rFonts w:cs="Open Sans"/>
                      <w:color w:val="000000"/>
                      <w:szCs w:val="20"/>
                    </w:rPr>
                    <w:t>ignature:</w:t>
                  </w:r>
                </w:p>
              </w:tc>
              <w:tc>
                <w:tcPr>
                  <w:tcW w:w="1842" w:type="dxa"/>
                  <w:vMerge/>
                </w:tcPr>
                <w:p w14:paraId="584BB269" w14:textId="77777777" w:rsidR="00423BAF" w:rsidRPr="001D1F33" w:rsidRDefault="00423BAF">
                  <w:pPr>
                    <w:spacing w:before="240" w:after="240"/>
                    <w:rPr>
                      <w:rFonts w:cs="Open Sans"/>
                      <w:color w:val="000000"/>
                      <w:szCs w:val="20"/>
                    </w:rPr>
                  </w:pPr>
                </w:p>
              </w:tc>
            </w:tr>
          </w:tbl>
          <w:p w14:paraId="385483A8" w14:textId="77777777" w:rsidR="00423BAF" w:rsidRDefault="00423BAF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</w:tr>
    </w:tbl>
    <w:p w14:paraId="295C5321" w14:textId="77777777" w:rsidR="00664AAD" w:rsidRDefault="00664AAD" w:rsidP="00E71F20">
      <w:pPr>
        <w:spacing w:before="360" w:after="240"/>
        <w:rPr>
          <w:rFonts w:cs="Open Sans"/>
          <w:color w:val="000000"/>
          <w:szCs w:val="20"/>
          <w:shd w:val="clear" w:color="auto" w:fill="FFFFFF"/>
        </w:rPr>
      </w:pPr>
    </w:p>
    <w:sectPr w:rsidR="00664AAD" w:rsidSect="00224E4E">
      <w:headerReference w:type="default" r:id="rId15"/>
      <w:footerReference w:type="even" r:id="rId16"/>
      <w:footerReference w:type="default" r:id="rId17"/>
      <w:pgSz w:w="12240" w:h="15840"/>
      <w:pgMar w:top="1239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E846" w14:textId="77777777" w:rsidR="00211D57" w:rsidRDefault="00211D57">
      <w:pPr>
        <w:spacing w:before="0" w:after="0" w:line="240" w:lineRule="auto"/>
      </w:pPr>
      <w:r>
        <w:separator/>
      </w:r>
    </w:p>
  </w:endnote>
  <w:endnote w:type="continuationSeparator" w:id="0">
    <w:p w14:paraId="57EC182B" w14:textId="77777777" w:rsidR="00211D57" w:rsidRDefault="00211D57">
      <w:pPr>
        <w:spacing w:before="0" w:after="0" w:line="240" w:lineRule="auto"/>
      </w:pPr>
      <w:r>
        <w:continuationSeparator/>
      </w:r>
    </w:p>
  </w:endnote>
  <w:endnote w:type="continuationNotice" w:id="1">
    <w:p w14:paraId="0F14181E" w14:textId="77777777" w:rsidR="00211D57" w:rsidRDefault="00211D5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939416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5F551F" w14:textId="77777777" w:rsidR="00483EFA" w:rsidRDefault="00050CE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514D13" w14:textId="77777777" w:rsidR="00483EFA" w:rsidRDefault="00483E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73308B"/>
      </w:rPr>
      <w:id w:val="19953681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ECEF46" w14:textId="77777777" w:rsidR="00483EFA" w:rsidRPr="00415E8C" w:rsidRDefault="00050CE3">
        <w:pPr>
          <w:pStyle w:val="Footer"/>
          <w:framePr w:h="371" w:hRule="exact" w:wrap="none" w:vAnchor="text" w:hAnchor="margin" w:xAlign="right" w:y="-151"/>
          <w:rPr>
            <w:rStyle w:val="PageNumber"/>
            <w:color w:val="73308B"/>
          </w:rPr>
        </w:pPr>
        <w:r w:rsidRPr="00415E8C">
          <w:rPr>
            <w:rStyle w:val="PageNumber"/>
            <w:color w:val="73308B"/>
          </w:rPr>
          <w:fldChar w:fldCharType="begin"/>
        </w:r>
        <w:r w:rsidRPr="00415E8C">
          <w:rPr>
            <w:rStyle w:val="PageNumber"/>
            <w:color w:val="73308B"/>
          </w:rPr>
          <w:instrText xml:space="preserve"> PAGE </w:instrText>
        </w:r>
        <w:r w:rsidRPr="00415E8C">
          <w:rPr>
            <w:rStyle w:val="PageNumber"/>
            <w:color w:val="73308B"/>
          </w:rPr>
          <w:fldChar w:fldCharType="separate"/>
        </w:r>
        <w:r w:rsidRPr="00415E8C">
          <w:rPr>
            <w:rStyle w:val="PageNumber"/>
            <w:noProof/>
            <w:color w:val="73308B"/>
          </w:rPr>
          <w:t>3</w:t>
        </w:r>
        <w:r w:rsidRPr="00415E8C">
          <w:rPr>
            <w:rStyle w:val="PageNumber"/>
            <w:color w:val="73308B"/>
          </w:rPr>
          <w:fldChar w:fldCharType="end"/>
        </w:r>
      </w:p>
    </w:sdtContent>
  </w:sdt>
  <w:p w14:paraId="77A421E0" w14:textId="77777777" w:rsidR="00483EFA" w:rsidRPr="00415E8C" w:rsidRDefault="00050CE3">
    <w:pPr>
      <w:ind w:right="360"/>
      <w:rPr>
        <w:rFonts w:cs="Arial (Body)"/>
        <w:color w:val="652D89"/>
        <w:spacing w:val="2"/>
        <w:szCs w:val="20"/>
      </w:rPr>
    </w:pPr>
    <w:r w:rsidRPr="001D2772">
      <w:rPr>
        <w:rFonts w:cs="Arial (Body)"/>
        <w:color w:val="652D89"/>
        <w:spacing w:val="2"/>
        <w:szCs w:val="20"/>
      </w:rPr>
      <w:t>hearings-ece.ca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B96C5" w14:textId="77777777" w:rsidR="00211D57" w:rsidRDefault="00211D57">
      <w:pPr>
        <w:spacing w:before="0" w:after="0" w:line="240" w:lineRule="auto"/>
      </w:pPr>
      <w:r>
        <w:separator/>
      </w:r>
    </w:p>
  </w:footnote>
  <w:footnote w:type="continuationSeparator" w:id="0">
    <w:p w14:paraId="10E946C2" w14:textId="77777777" w:rsidR="00211D57" w:rsidRDefault="00211D57">
      <w:pPr>
        <w:spacing w:before="0" w:after="0" w:line="240" w:lineRule="auto"/>
      </w:pPr>
      <w:r>
        <w:continuationSeparator/>
      </w:r>
    </w:p>
  </w:footnote>
  <w:footnote w:type="continuationNotice" w:id="1">
    <w:p w14:paraId="660D4DD6" w14:textId="77777777" w:rsidR="00211D57" w:rsidRDefault="00211D5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C923" w14:textId="77777777" w:rsidR="00483EFA" w:rsidRDefault="00050CE3">
    <w:pPr>
      <w:pStyle w:val="Header"/>
    </w:pPr>
    <w:r>
      <w:rPr>
        <w:noProof/>
      </w:rPr>
      <w:drawing>
        <wp:inline distT="0" distB="0" distL="0" distR="0" wp14:anchorId="1C9B5A4C" wp14:editId="0EE3E051">
          <wp:extent cx="1820985" cy="619447"/>
          <wp:effectExtent l="0" t="0" r="0" b="3175"/>
          <wp:docPr id="992669243" name="Picture 1" descr="A purple sig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689963" name="Picture 1" descr="A purple sign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839" cy="638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19050D" w14:textId="77777777" w:rsidR="00483EFA" w:rsidRDefault="00483EFA">
    <w:pPr>
      <w:spacing w:before="60"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3AE0"/>
    <w:multiLevelType w:val="hybridMultilevel"/>
    <w:tmpl w:val="AA806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05C00"/>
    <w:multiLevelType w:val="hybridMultilevel"/>
    <w:tmpl w:val="45CC0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F77DC"/>
    <w:multiLevelType w:val="hybridMultilevel"/>
    <w:tmpl w:val="A1302D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A5C68"/>
    <w:multiLevelType w:val="hybridMultilevel"/>
    <w:tmpl w:val="7EFCE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21F45"/>
    <w:multiLevelType w:val="hybridMultilevel"/>
    <w:tmpl w:val="EBCEE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54ECD"/>
    <w:multiLevelType w:val="hybridMultilevel"/>
    <w:tmpl w:val="BC5E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12C4C"/>
    <w:multiLevelType w:val="hybridMultilevel"/>
    <w:tmpl w:val="AAC6181A"/>
    <w:lvl w:ilvl="0" w:tplc="10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6E2F449D"/>
    <w:multiLevelType w:val="hybridMultilevel"/>
    <w:tmpl w:val="92F695A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F32E7"/>
    <w:multiLevelType w:val="hybridMultilevel"/>
    <w:tmpl w:val="EB3E34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D7450"/>
    <w:multiLevelType w:val="hybridMultilevel"/>
    <w:tmpl w:val="EBCEE3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428180">
    <w:abstractNumId w:val="5"/>
  </w:num>
  <w:num w:numId="2" w16cid:durableId="319620584">
    <w:abstractNumId w:val="2"/>
  </w:num>
  <w:num w:numId="3" w16cid:durableId="1854369896">
    <w:abstractNumId w:val="7"/>
  </w:num>
  <w:num w:numId="4" w16cid:durableId="778990780">
    <w:abstractNumId w:val="1"/>
  </w:num>
  <w:num w:numId="5" w16cid:durableId="1921909296">
    <w:abstractNumId w:val="0"/>
  </w:num>
  <w:num w:numId="6" w16cid:durableId="174733393">
    <w:abstractNumId w:val="3"/>
  </w:num>
  <w:num w:numId="7" w16cid:durableId="1280574618">
    <w:abstractNumId w:val="4"/>
  </w:num>
  <w:num w:numId="8" w16cid:durableId="1858233956">
    <w:abstractNumId w:val="9"/>
  </w:num>
  <w:num w:numId="9" w16cid:durableId="967782695">
    <w:abstractNumId w:val="8"/>
  </w:num>
  <w:num w:numId="10" w16cid:durableId="1273056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4E"/>
    <w:rsid w:val="00000C29"/>
    <w:rsid w:val="00002ADB"/>
    <w:rsid w:val="00005593"/>
    <w:rsid w:val="000165C9"/>
    <w:rsid w:val="000234EC"/>
    <w:rsid w:val="000338FF"/>
    <w:rsid w:val="00050CE3"/>
    <w:rsid w:val="00055D6F"/>
    <w:rsid w:val="000863DA"/>
    <w:rsid w:val="000930B5"/>
    <w:rsid w:val="0009764F"/>
    <w:rsid w:val="000A5D0F"/>
    <w:rsid w:val="000A5D4B"/>
    <w:rsid w:val="000C618E"/>
    <w:rsid w:val="000C6550"/>
    <w:rsid w:val="000C6EA3"/>
    <w:rsid w:val="000F2266"/>
    <w:rsid w:val="000F5BEA"/>
    <w:rsid w:val="0010559A"/>
    <w:rsid w:val="00122132"/>
    <w:rsid w:val="001418AB"/>
    <w:rsid w:val="0015292B"/>
    <w:rsid w:val="00172BC5"/>
    <w:rsid w:val="00172D74"/>
    <w:rsid w:val="00182559"/>
    <w:rsid w:val="0018404B"/>
    <w:rsid w:val="00197197"/>
    <w:rsid w:val="001C285E"/>
    <w:rsid w:val="001C71B9"/>
    <w:rsid w:val="001D1F33"/>
    <w:rsid w:val="00211D57"/>
    <w:rsid w:val="00224E4E"/>
    <w:rsid w:val="00225EF2"/>
    <w:rsid w:val="00231666"/>
    <w:rsid w:val="00254320"/>
    <w:rsid w:val="002832F9"/>
    <w:rsid w:val="002A5593"/>
    <w:rsid w:val="002C3C7A"/>
    <w:rsid w:val="002D6072"/>
    <w:rsid w:val="002E3C8D"/>
    <w:rsid w:val="00305C77"/>
    <w:rsid w:val="00313CAD"/>
    <w:rsid w:val="003142D0"/>
    <w:rsid w:val="0035599D"/>
    <w:rsid w:val="00360BA8"/>
    <w:rsid w:val="00390A89"/>
    <w:rsid w:val="003A6557"/>
    <w:rsid w:val="003C0FE3"/>
    <w:rsid w:val="003E38C9"/>
    <w:rsid w:val="003E5A48"/>
    <w:rsid w:val="00401FC8"/>
    <w:rsid w:val="00423BAF"/>
    <w:rsid w:val="00434509"/>
    <w:rsid w:val="004368C4"/>
    <w:rsid w:val="00472DDA"/>
    <w:rsid w:val="00483EFA"/>
    <w:rsid w:val="004B09AC"/>
    <w:rsid w:val="004B639D"/>
    <w:rsid w:val="004C76C7"/>
    <w:rsid w:val="00514D7A"/>
    <w:rsid w:val="005235CE"/>
    <w:rsid w:val="0052442E"/>
    <w:rsid w:val="00541B6F"/>
    <w:rsid w:val="005551FC"/>
    <w:rsid w:val="00561C1A"/>
    <w:rsid w:val="005673EC"/>
    <w:rsid w:val="00567602"/>
    <w:rsid w:val="0058392F"/>
    <w:rsid w:val="005A04A0"/>
    <w:rsid w:val="005A7E6A"/>
    <w:rsid w:val="005C1D99"/>
    <w:rsid w:val="005E7129"/>
    <w:rsid w:val="005F6837"/>
    <w:rsid w:val="006226A8"/>
    <w:rsid w:val="006236B5"/>
    <w:rsid w:val="006250AB"/>
    <w:rsid w:val="00652927"/>
    <w:rsid w:val="00664AAD"/>
    <w:rsid w:val="0066707E"/>
    <w:rsid w:val="00667169"/>
    <w:rsid w:val="00697D47"/>
    <w:rsid w:val="006E5F3D"/>
    <w:rsid w:val="006E748E"/>
    <w:rsid w:val="0070259B"/>
    <w:rsid w:val="007126ED"/>
    <w:rsid w:val="00743F90"/>
    <w:rsid w:val="00761742"/>
    <w:rsid w:val="007636E5"/>
    <w:rsid w:val="00765451"/>
    <w:rsid w:val="0078598E"/>
    <w:rsid w:val="00794305"/>
    <w:rsid w:val="0079726B"/>
    <w:rsid w:val="007B479B"/>
    <w:rsid w:val="007C0451"/>
    <w:rsid w:val="007E0838"/>
    <w:rsid w:val="00820E6D"/>
    <w:rsid w:val="00826164"/>
    <w:rsid w:val="00826E0F"/>
    <w:rsid w:val="00847EFC"/>
    <w:rsid w:val="00855ACF"/>
    <w:rsid w:val="00862BB3"/>
    <w:rsid w:val="00877A59"/>
    <w:rsid w:val="00882F80"/>
    <w:rsid w:val="008A0428"/>
    <w:rsid w:val="008C4212"/>
    <w:rsid w:val="008F284B"/>
    <w:rsid w:val="008F2C2D"/>
    <w:rsid w:val="00901811"/>
    <w:rsid w:val="00903117"/>
    <w:rsid w:val="009124C2"/>
    <w:rsid w:val="00921268"/>
    <w:rsid w:val="009318EF"/>
    <w:rsid w:val="00936EB5"/>
    <w:rsid w:val="009475DE"/>
    <w:rsid w:val="009637F6"/>
    <w:rsid w:val="0096418D"/>
    <w:rsid w:val="009A1A9F"/>
    <w:rsid w:val="009F2C90"/>
    <w:rsid w:val="00A03F20"/>
    <w:rsid w:val="00A156D3"/>
    <w:rsid w:val="00A2418B"/>
    <w:rsid w:val="00A42938"/>
    <w:rsid w:val="00A97EC6"/>
    <w:rsid w:val="00AE0DCC"/>
    <w:rsid w:val="00AE6C5C"/>
    <w:rsid w:val="00AF39F4"/>
    <w:rsid w:val="00B248B2"/>
    <w:rsid w:val="00B30749"/>
    <w:rsid w:val="00B4109C"/>
    <w:rsid w:val="00B41123"/>
    <w:rsid w:val="00B50AD1"/>
    <w:rsid w:val="00B74E6A"/>
    <w:rsid w:val="00BB2C89"/>
    <w:rsid w:val="00BB51FB"/>
    <w:rsid w:val="00BD15C9"/>
    <w:rsid w:val="00BD22C0"/>
    <w:rsid w:val="00BD5514"/>
    <w:rsid w:val="00BF14CD"/>
    <w:rsid w:val="00BF3FDE"/>
    <w:rsid w:val="00C628A9"/>
    <w:rsid w:val="00C758F1"/>
    <w:rsid w:val="00C82FB8"/>
    <w:rsid w:val="00CA5270"/>
    <w:rsid w:val="00CB0431"/>
    <w:rsid w:val="00CB4E84"/>
    <w:rsid w:val="00CD05B6"/>
    <w:rsid w:val="00CE1A7A"/>
    <w:rsid w:val="00D06FE7"/>
    <w:rsid w:val="00D21B58"/>
    <w:rsid w:val="00D244CC"/>
    <w:rsid w:val="00D2689D"/>
    <w:rsid w:val="00D30206"/>
    <w:rsid w:val="00D324E2"/>
    <w:rsid w:val="00D33A06"/>
    <w:rsid w:val="00D37C14"/>
    <w:rsid w:val="00D435B7"/>
    <w:rsid w:val="00D507F3"/>
    <w:rsid w:val="00D51845"/>
    <w:rsid w:val="00D57033"/>
    <w:rsid w:val="00D66FAD"/>
    <w:rsid w:val="00DA30D5"/>
    <w:rsid w:val="00DA3F39"/>
    <w:rsid w:val="00DB28DC"/>
    <w:rsid w:val="00DD4B19"/>
    <w:rsid w:val="00DE2F71"/>
    <w:rsid w:val="00DF5F2A"/>
    <w:rsid w:val="00E21921"/>
    <w:rsid w:val="00E60163"/>
    <w:rsid w:val="00E71F20"/>
    <w:rsid w:val="00E9095E"/>
    <w:rsid w:val="00E96F98"/>
    <w:rsid w:val="00EA2D99"/>
    <w:rsid w:val="00EB5DAE"/>
    <w:rsid w:val="00EC0807"/>
    <w:rsid w:val="00ED1688"/>
    <w:rsid w:val="00EF4F5E"/>
    <w:rsid w:val="00F06AE3"/>
    <w:rsid w:val="00F213DC"/>
    <w:rsid w:val="00F21A3F"/>
    <w:rsid w:val="00F22AA7"/>
    <w:rsid w:val="00F23778"/>
    <w:rsid w:val="00F3721C"/>
    <w:rsid w:val="00F510A2"/>
    <w:rsid w:val="00F53353"/>
    <w:rsid w:val="00FA5274"/>
    <w:rsid w:val="00FC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D71E"/>
  <w15:chartTrackingRefBased/>
  <w15:docId w15:val="{46A2CB0C-9F7E-4F8B-B2A9-0E7F6104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E4E"/>
    <w:pPr>
      <w:spacing w:before="120" w:after="120" w:line="274" w:lineRule="auto"/>
    </w:pPr>
    <w:rPr>
      <w:rFonts w:ascii="Montserrat" w:hAnsi="Montserrat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6C7"/>
    <w:pPr>
      <w:keepNext/>
      <w:keepLines/>
      <w:spacing w:before="0" w:after="0" w:line="240" w:lineRule="auto"/>
      <w:jc w:val="center"/>
      <w:outlineLvl w:val="0"/>
    </w:pPr>
    <w:rPr>
      <w:rFonts w:asciiTheme="majorHAnsi" w:eastAsiaTheme="majorEastAsia" w:hAnsiTheme="majorHAnsi" w:cstheme="majorBidi"/>
      <w:bCs/>
      <w:color w:val="73308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6C7"/>
    <w:pPr>
      <w:keepNext/>
      <w:keepLines/>
      <w:spacing w:before="24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B63E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76C7"/>
    <w:pPr>
      <w:keepNext/>
      <w:keepLines/>
      <w:spacing w:before="360" w:after="0" w:line="240" w:lineRule="auto"/>
      <w:outlineLvl w:val="2"/>
    </w:pPr>
    <w:rPr>
      <w:rFonts w:eastAsiaTheme="majorEastAsia" w:cstheme="majorBidi"/>
      <w:b/>
      <w:bCs/>
      <w:color w:val="0E2841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13C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C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CA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CA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E284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CA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CA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alName">
    <w:name w:val="Personal Name"/>
    <w:basedOn w:val="Title"/>
    <w:rsid w:val="00313CAD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313CAD"/>
    <w:pPr>
      <w:spacing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313CAD"/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4C76C7"/>
    <w:rPr>
      <w:rFonts w:asciiTheme="majorHAnsi" w:eastAsiaTheme="majorEastAsia" w:hAnsiTheme="majorHAnsi" w:cstheme="majorBidi"/>
      <w:bCs/>
      <w:color w:val="73308B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C76C7"/>
    <w:rPr>
      <w:rFonts w:asciiTheme="majorHAnsi" w:eastAsiaTheme="majorEastAsia" w:hAnsiTheme="majorHAnsi" w:cstheme="majorBidi"/>
      <w:b/>
      <w:bCs/>
      <w:color w:val="B63E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76C7"/>
    <w:rPr>
      <w:rFonts w:ascii="Montserrat" w:eastAsiaTheme="majorEastAsia" w:hAnsi="Montserrat" w:cstheme="majorBidi"/>
      <w:b/>
      <w:bCs/>
      <w:color w:val="0E2841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CAD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CAD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CA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CAD"/>
    <w:rPr>
      <w:rFonts w:asciiTheme="majorHAnsi" w:eastAsiaTheme="majorEastAsia" w:hAnsiTheme="majorHAnsi" w:cstheme="majorBidi"/>
      <w:i/>
      <w:iCs/>
      <w:color w:val="0E284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CA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CA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3CAD"/>
    <w:pPr>
      <w:spacing w:line="240" w:lineRule="auto"/>
    </w:pPr>
    <w:rPr>
      <w:rFonts w:eastAsiaTheme="minorEastAsia"/>
      <w:b/>
      <w:bCs/>
      <w:smallCaps/>
      <w:color w:val="0E2841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313CAD"/>
    <w:pPr>
      <w:numPr>
        <w:ilvl w:val="1"/>
      </w:numPr>
    </w:pPr>
    <w:rPr>
      <w:rFonts w:eastAsiaTheme="majorEastAsia" w:cstheme="majorBidi"/>
      <w:iCs/>
      <w:color w:val="153D63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313CAD"/>
    <w:rPr>
      <w:rFonts w:eastAsiaTheme="majorEastAsia" w:cstheme="majorBidi"/>
      <w:iCs/>
      <w:color w:val="153D63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313CAD"/>
    <w:rPr>
      <w:b/>
      <w:bCs/>
      <w:color w:val="153D63" w:themeColor="text2" w:themeTint="E6"/>
    </w:rPr>
  </w:style>
  <w:style w:type="character" w:styleId="Emphasis">
    <w:name w:val="Emphasis"/>
    <w:basedOn w:val="DefaultParagraphFont"/>
    <w:uiPriority w:val="20"/>
    <w:qFormat/>
    <w:rsid w:val="00313CAD"/>
    <w:rPr>
      <w:b w:val="0"/>
      <w:i/>
      <w:iCs/>
      <w:color w:val="0E2841" w:themeColor="text2"/>
    </w:rPr>
  </w:style>
  <w:style w:type="paragraph" w:styleId="NoSpacing">
    <w:name w:val="No Spacing"/>
    <w:link w:val="NoSpacingChar"/>
    <w:uiPriority w:val="1"/>
    <w:rsid w:val="00313CA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13CAD"/>
  </w:style>
  <w:style w:type="paragraph" w:styleId="ListParagraph">
    <w:name w:val="List Paragraph"/>
    <w:basedOn w:val="Normal"/>
    <w:uiPriority w:val="34"/>
    <w:qFormat/>
    <w:rsid w:val="00313CAD"/>
    <w:pPr>
      <w:spacing w:line="240" w:lineRule="auto"/>
      <w:ind w:left="720" w:hanging="288"/>
      <w:contextualSpacing/>
    </w:pPr>
    <w:rPr>
      <w:color w:val="0E2841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313CAD"/>
    <w:pPr>
      <w:pBdr>
        <w:left w:val="single" w:sz="48" w:space="13" w:color="156082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156082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313CAD"/>
    <w:rPr>
      <w:rFonts w:asciiTheme="majorHAnsi" w:eastAsiaTheme="minorEastAsia" w:hAnsiTheme="majorHAnsi"/>
      <w:b/>
      <w:i/>
      <w:iCs/>
      <w:color w:val="156082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CAD"/>
    <w:pPr>
      <w:pBdr>
        <w:left w:val="single" w:sz="48" w:space="13" w:color="E97132" w:themeColor="accent2"/>
      </w:pBdr>
      <w:spacing w:before="240" w:line="300" w:lineRule="auto"/>
    </w:pPr>
    <w:rPr>
      <w:rFonts w:eastAsiaTheme="minorEastAsia"/>
      <w:b/>
      <w:bCs/>
      <w:i/>
      <w:iCs/>
      <w:color w:val="E97132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CAD"/>
    <w:rPr>
      <w:rFonts w:eastAsiaTheme="minorEastAsia"/>
      <w:b/>
      <w:bCs/>
      <w:i/>
      <w:iCs/>
      <w:color w:val="E97132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313CAD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313CAD"/>
    <w:rPr>
      <w:b/>
      <w:bCs/>
      <w:i/>
      <w:iCs/>
      <w:color w:val="0E2841" w:themeColor="text2"/>
    </w:rPr>
  </w:style>
  <w:style w:type="character" w:styleId="SubtleReference">
    <w:name w:val="Subtle Reference"/>
    <w:basedOn w:val="DefaultParagraphFont"/>
    <w:uiPriority w:val="31"/>
    <w:qFormat/>
    <w:rsid w:val="00313CAD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313CAD"/>
    <w:rPr>
      <w:rFonts w:asciiTheme="minorHAnsi" w:hAnsiTheme="minorHAnsi"/>
      <w:b/>
      <w:bCs/>
      <w:smallCaps/>
      <w:color w:val="0E2841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313CAD"/>
    <w:rPr>
      <w:rFonts w:asciiTheme="majorHAnsi" w:hAnsiTheme="majorHAnsi"/>
      <w:b/>
      <w:bCs/>
      <w:caps w:val="0"/>
      <w:smallCaps/>
      <w:color w:val="0E2841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3CAD"/>
    <w:pPr>
      <w:spacing w:before="480" w:line="264" w:lineRule="auto"/>
      <w:outlineLvl w:val="9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22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E4E"/>
    <w:rPr>
      <w:rFonts w:ascii="Montserrat" w:hAnsi="Montserrat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22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E4E"/>
    <w:rPr>
      <w:rFonts w:ascii="Montserrat" w:hAnsi="Montserrat"/>
      <w:color w:val="000000" w:themeColor="text1"/>
      <w:sz w:val="20"/>
    </w:rPr>
  </w:style>
  <w:style w:type="table" w:styleId="TableGrid">
    <w:name w:val="Table Grid"/>
    <w:basedOn w:val="TableNormal"/>
    <w:uiPriority w:val="39"/>
    <w:rsid w:val="0022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E4E"/>
    <w:rPr>
      <w:color w:val="467886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24E4E"/>
  </w:style>
  <w:style w:type="paragraph" w:styleId="NormalWeb">
    <w:name w:val="Normal (Web)"/>
    <w:basedOn w:val="Normal"/>
    <w:uiPriority w:val="99"/>
    <w:unhideWhenUsed/>
    <w:rsid w:val="00C62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4D7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D7A"/>
    <w:rPr>
      <w:rFonts w:ascii="Montserrat" w:hAnsi="Montserrat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D7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14D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0D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DC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DCC"/>
    <w:rPr>
      <w:rFonts w:ascii="Montserrat" w:hAnsi="Montserrat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D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DCC"/>
    <w:rPr>
      <w:rFonts w:ascii="Montserrat" w:hAnsi="Montserrat"/>
      <w:b/>
      <w:bCs/>
      <w:color w:val="000000" w:themeColor="text1"/>
      <w:sz w:val="20"/>
      <w:szCs w:val="20"/>
    </w:rPr>
  </w:style>
  <w:style w:type="paragraph" w:styleId="Revision">
    <w:name w:val="Revision"/>
    <w:hidden/>
    <w:uiPriority w:val="99"/>
    <w:semiHidden/>
    <w:rsid w:val="00AE0DCC"/>
    <w:pPr>
      <w:spacing w:after="0" w:line="240" w:lineRule="auto"/>
    </w:pPr>
    <w:rPr>
      <w:rFonts w:ascii="Montserrat" w:hAnsi="Montserrat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ntario.ca/laws/statute/07e07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rings-ece.ca/about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licregister.college-ece.ca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ntario.ca/laws/statute/90s2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C94C423BDB547AA5453E2B9ADD0A2" ma:contentTypeVersion="19" ma:contentTypeDescription="Create a new document." ma:contentTypeScope="" ma:versionID="a025c25e96865450119ac5b95049abc1">
  <xsd:schema xmlns:xsd="http://www.w3.org/2001/XMLSchema" xmlns:xs="http://www.w3.org/2001/XMLSchema" xmlns:p="http://schemas.microsoft.com/office/2006/metadata/properties" xmlns:ns2="aaeea4d5-68b1-44cd-8a1d-70cf10e1e24d" xmlns:ns3="7d285fcc-4937-4033-ab16-bdcdbe6eb667" targetNamespace="http://schemas.microsoft.com/office/2006/metadata/properties" ma:root="true" ma:fieldsID="03ee1f2a1b54f04d576c41496ddfc30c" ns2:_="" ns3:_="">
    <xsd:import namespace="aaeea4d5-68b1-44cd-8a1d-70cf10e1e24d"/>
    <xsd:import namespace="7d285fcc-4937-4033-ab16-bdcdbe6eb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ea4d5-68b1-44cd-8a1d-70cf10e1e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c61220-be2d-416a-8c61-491786dd32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85fcc-4937-4033-ab16-bdcdbe6eb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89e991-3bf7-44b8-8155-693b544c05d3}" ma:internalName="TaxCatchAll" ma:showField="CatchAllData" ma:web="7d285fcc-4937-4033-ab16-bdcdbe6eb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85fcc-4937-4033-ab16-bdcdbe6eb667" xsi:nil="true"/>
    <lcf76f155ced4ddcb4097134ff3c332f xmlns="aaeea4d5-68b1-44cd-8a1d-70cf10e1e24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C93F97-288F-4305-B12B-C4974F2BE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ea4d5-68b1-44cd-8a1d-70cf10e1e24d"/>
    <ds:schemaRef ds:uri="7d285fcc-4937-4033-ab16-bdcdbe6eb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E1BE0D-054A-3D4F-B3A8-EC46E1FF72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DF805C-0FF2-4C2B-BE8C-355F92985C92}">
  <ds:schemaRefs>
    <ds:schemaRef ds:uri="http://schemas.microsoft.com/office/2006/metadata/properties"/>
    <ds:schemaRef ds:uri="http://schemas.microsoft.com/office/infopath/2007/PartnerControls"/>
    <ds:schemaRef ds:uri="7d285fcc-4937-4033-ab16-bdcdbe6eb667"/>
    <ds:schemaRef ds:uri="aaeea4d5-68b1-44cd-8a1d-70cf10e1e24d"/>
  </ds:schemaRefs>
</ds:datastoreItem>
</file>

<file path=customXml/itemProps4.xml><?xml version="1.0" encoding="utf-8"?>
<ds:datastoreItem xmlns:ds="http://schemas.openxmlformats.org/officeDocument/2006/customXml" ds:itemID="{40FBD1E3-8169-4545-911C-C2309DA7F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 Mendez</dc:creator>
  <cp:keywords/>
  <dc:description/>
  <cp:lastModifiedBy>Lara Gertner</cp:lastModifiedBy>
  <cp:revision>42</cp:revision>
  <dcterms:created xsi:type="dcterms:W3CDTF">2026-01-14T15:54:00Z</dcterms:created>
  <dcterms:modified xsi:type="dcterms:W3CDTF">2026-08-26T20:26:00Z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0x0101009D1C94C423BDB547AA5453E2B9ADD0A2</vt:lpwstr>
  </property>
  <property fmtid="{D5CDD505-2E9C-101B-9397-08002B2CF9AE}" pid="3" name="MediaServiceImageTags">
    <vt:lpwstr/>
  </property>
</Properties>
</file>